
<file path=[Content_Types].xml><?xml version="1.0" encoding="utf-8"?>
<Types xmlns="http://schemas.openxmlformats.org/package/2006/content-types">
  <Default Extension="bmp" ContentType="image/bmp"/>
  <Default Extension="gif" ContentType="image/gif"/>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docProps/custom.xml" ContentType="application/vnd.openxmlformats-officedocument.custom-properties+xml"/>
  <Override PartName="/docProps/app.xml" ContentType="application/vnd.openxmlformats-officedocument.extended-properties+xml"/>
  <Override PartName="/word/settings.xml" ContentType="application/vnd.openxmlformats-officedocument.wordprocessingml.setting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xmlns:wp14="http://schemas.microsoft.com/office/word/2010/wordml" w14:paraId="46A6582C" wp14:textId="77777777">
      <w:pPr>
        <w:spacing w:before="1200" w:after="0"/>
      </w:pPr>
      <w:r>
        <w:rPr>
          <w:rFonts w:ascii="Arial" w:hAnsi="Arial" w:eastAsia="Arial" w:cs="Arial"/>
          <w:b/>
          <w:bCs/>
          <w:color w:val="B85042"/>
          <w:spacing w:val="60"/>
          <w:sz w:val="20"/>
          <w:szCs w:val="20"/>
        </w:rPr>
        <w:t xml:space="preserve">POLICY TEMPLATE</w:t>
      </w:r>
    </w:p>
    <w:p xmlns:wp14="http://schemas.microsoft.com/office/word/2010/wordml" w14:paraId="30D3D2B4" wp14:textId="77777777">
      <w:pPr>
        <w:spacing w:before="120" w:after="0"/>
      </w:pPr>
      <w:r>
        <w:rPr>
          <w:rFonts w:ascii="Arial" w:hAnsi="Arial" w:eastAsia="Arial" w:cs="Arial"/>
          <w:b/>
          <w:bCs/>
          <w:color w:val="1E2761"/>
          <w:sz w:val="52"/>
          <w:szCs w:val="52"/>
        </w:rPr>
        <w:t xml:space="preserve">Zero Trust Identity,</w:t>
      </w:r>
    </w:p>
    <w:p xmlns:wp14="http://schemas.microsoft.com/office/word/2010/wordml" w14:paraId="0B7D6E67" wp14:textId="77777777">
      <w:pPr>
        <w:spacing w:before="0" w:after="0"/>
      </w:pPr>
      <w:r>
        <w:rPr>
          <w:rFonts w:ascii="Arial" w:hAnsi="Arial" w:eastAsia="Arial" w:cs="Arial"/>
          <w:b/>
          <w:bCs/>
          <w:color w:val="1E2761"/>
          <w:sz w:val="52"/>
          <w:szCs w:val="52"/>
        </w:rPr>
        <w:t xml:space="preserve">Device, and Privileged</w:t>
      </w:r>
    </w:p>
    <w:p xmlns:wp14="http://schemas.microsoft.com/office/word/2010/wordml" w14:paraId="0F57D1E2" wp14:textId="77777777">
      <w:pPr>
        <w:spacing w:before="0" w:after="0"/>
      </w:pPr>
      <w:r>
        <w:rPr>
          <w:rFonts w:ascii="Arial" w:hAnsi="Arial" w:eastAsia="Arial" w:cs="Arial"/>
          <w:b/>
          <w:bCs/>
          <w:color w:val="1E2761"/>
          <w:sz w:val="52"/>
          <w:szCs w:val="52"/>
        </w:rPr>
        <w:t xml:space="preserve">Access Framework</w:t>
      </w:r>
    </w:p>
    <w:p xmlns:wp14="http://schemas.microsoft.com/office/word/2010/wordml" w14:paraId="672A6659" wp14:textId="77777777">
      <w:pPr>
        <w:pBdr>
          <w:bottom w:val="single" w:color="B85042" w:sz="8" w:space="1"/>
        </w:pBdr>
        <w:spacing w:before="80" w:after="240"/>
      </w:pPr>
    </w:p>
    <w:p xmlns:wp14="http://schemas.microsoft.com/office/word/2010/wordml" w14:paraId="42C30C37" wp14:textId="77777777">
      <w:pPr>
        <w:spacing w:before="0" w:after="600" w:line="360"/>
      </w:pPr>
      <w:r>
        <w:rPr>
          <w:rFonts w:ascii="Arial" w:hAnsi="Arial" w:eastAsia="Arial" w:cs="Arial"/>
          <w:i/>
          <w:iCs/>
          <w:color w:val="595959"/>
          <w:sz w:val="24"/>
          <w:szCs w:val="24"/>
        </w:rPr>
        <w:t xml:space="preserve">A spectrum-based template. Pick the point on each control spectrum that matches your organization's risk profile, not someone else's reference architecture.</w:t>
      </w:r>
    </w:p>
    <w:p xmlns:wp14="http://schemas.microsoft.com/office/word/2010/wordml" w14:paraId="64DC9643" wp14:textId="77777777">
      <w:pPr>
        <w:spacing w:before="800" w:after="60"/>
      </w:pPr>
      <w:r>
        <w:rPr>
          <w:rFonts w:ascii="Arial" w:hAnsi="Arial" w:eastAsia="Arial" w:cs="Arial"/>
          <w:color w:val="595959"/>
          <w:sz w:val="20"/>
          <w:szCs w:val="20"/>
        </w:rPr>
        <w:t xml:space="preserve">Adapted from the Miron Construction framework by</w:t>
      </w:r>
    </w:p>
    <w:p xmlns:wp14="http://schemas.microsoft.com/office/word/2010/wordml" w14:paraId="413C9D26" wp14:textId="77777777">
      <w:pPr>
        <w:spacing w:before="0" w:after="60"/>
      </w:pPr>
      <w:r>
        <w:rPr>
          <w:rFonts w:ascii="Arial" w:hAnsi="Arial" w:eastAsia="Arial" w:cs="Arial"/>
          <w:b/>
          <w:bCs/>
          <w:sz w:val="24"/>
          <w:szCs w:val="24"/>
        </w:rPr>
        <w:t xml:space="preserve">Adam Clifford</w:t>
      </w:r>
    </w:p>
    <w:p xmlns:wp14="http://schemas.microsoft.com/office/word/2010/wordml" w14:paraId="5B3F53A6" wp14:textId="77777777">
      <w:pPr>
        <w:spacing w:before="0" w:after="0"/>
      </w:pPr>
      <w:r>
        <w:rPr>
          <w:rFonts w:ascii="Arial" w:hAnsi="Arial" w:eastAsia="Arial" w:cs="Arial"/>
          <w:color w:val="595959"/>
          <w:sz w:val="20"/>
          <w:szCs w:val="20"/>
        </w:rPr>
        <w:t xml:space="preserve">Chief Information Officer, Miron Construction</w:t>
      </w:r>
    </w:p>
    <w:p xmlns:wp14="http://schemas.microsoft.com/office/word/2010/wordml" w14:paraId="3F54BD85" wp14:textId="77777777">
      <w:pPr>
        <w:spacing w:before="0" w:after="0"/>
      </w:pPr>
      <w:r>
        <w:rPr>
          <w:rFonts w:ascii="Arial" w:hAnsi="Arial" w:eastAsia="Arial" w:cs="Arial"/>
          <w:color w:val="595959"/>
          <w:sz w:val="20"/>
          <w:szCs w:val="20"/>
        </w:rPr>
        <w:t xml:space="preserve">May 2026</w:t>
      </w:r>
    </w:p>
    <w:p xmlns:wp14="http://schemas.microsoft.com/office/word/2010/wordml" w14:paraId="4FE889E3" wp14:textId="77777777">
      <w:pPr>
        <w:pStyle w:val="Heading1"/>
        <w:pageBreakBefore/>
        <w:spacing w:before="360" w:after="80"/>
      </w:pPr>
      <w:r>
        <w:rPr>
          <w:rFonts w:ascii="Arial" w:hAnsi="Arial" w:eastAsia="Arial" w:cs="Arial"/>
          <w:b/>
          <w:bCs/>
          <w:color w:val="1E2761"/>
          <w:sz w:val="36"/>
          <w:szCs w:val="36"/>
        </w:rPr>
        <w:t xml:space="preserve">How to Use This Template</w:t>
      </w:r>
    </w:p>
    <w:p xmlns:wp14="http://schemas.microsoft.com/office/word/2010/wordml" w14:paraId="0A37501D" wp14:textId="77777777">
      <w:pPr>
        <w:pBdr>
          <w:bottom w:val="single" w:color="1E2761" w:sz="8" w:space="1"/>
        </w:pBdr>
        <w:spacing w:before="80" w:after="240"/>
      </w:pPr>
    </w:p>
    <w:p xmlns:wp14="http://schemas.microsoft.com/office/word/2010/wordml" w14:paraId="2E115B45" wp14:textId="77777777">
      <w:pPr>
        <w:spacing w:before="0" w:after="140" w:line="300" w:lineRule="auto"/>
        <w:jc w:val="left"/>
      </w:pPr>
      <w:r w:rsidRPr="7C521A36" w:rsidR="7C521A36">
        <w:rPr>
          <w:rFonts w:ascii="Arial" w:hAnsi="Arial" w:eastAsia="Arial" w:cs="Arial"/>
          <w:sz w:val="22"/>
          <w:szCs w:val="22"/>
          <w:lang w:val="en-US"/>
        </w:rPr>
        <w:t>This document is a working template, not a reference architecture. The shape of the architecture is what matters; the specifics will look different in your tenant. Three steps to use it:</w:t>
      </w:r>
    </w:p>
    <w:p xmlns:wp14="http://schemas.microsoft.com/office/word/2010/wordml" w14:paraId="340DCB26" wp14:textId="77777777">
      <w:pPr>
        <w:pStyle w:val="ListParagraph"/>
        <w:numPr>
          <w:ilvl w:val="0"/>
          <w:numId w:val="2"/>
        </w:numPr>
        <w:spacing w:before="40" w:after="60" w:line="280" w:lineRule="auto"/>
        <w:rPr/>
      </w:pPr>
      <w:r w:rsidRPr="7C521A36" w:rsidR="7C521A36">
        <w:rPr>
          <w:rFonts w:ascii="Arial" w:hAnsi="Arial" w:eastAsia="Arial" w:cs="Arial"/>
          <w:sz w:val="22"/>
          <w:szCs w:val="22"/>
          <w:lang w:val="en-US"/>
        </w:rPr>
        <w:t>Identify your organizational risk profile using the self-assessment in the next section. Most organizations land on Profile 2 (Standard).</w:t>
      </w:r>
    </w:p>
    <w:p xmlns:wp14="http://schemas.microsoft.com/office/word/2010/wordml" w14:paraId="42C6C54F" wp14:textId="77777777">
      <w:pPr>
        <w:pStyle w:val="ListParagraph"/>
        <w:numPr>
          <w:ilvl w:val="0"/>
          <w:numId w:val="2"/>
        </w:numPr>
        <w:spacing w:before="40" w:after="60" w:line="280" w:lineRule="auto"/>
        <w:rPr/>
      </w:pPr>
      <w:r w:rsidRPr="7C521A36" w:rsidR="7C521A36">
        <w:rPr>
          <w:rFonts w:ascii="Arial" w:hAnsi="Arial" w:eastAsia="Arial" w:cs="Arial"/>
          <w:sz w:val="22"/>
          <w:szCs w:val="22"/>
          <w:lang w:val="en-US"/>
        </w:rPr>
        <w:t>Read each control area, review the spectrum of implementation options, and pick the point that matches your profile. The recommendations are conservative — start where indicated and step up over time if your profile shifts.</w:t>
      </w:r>
    </w:p>
    <w:p xmlns:wp14="http://schemas.microsoft.com/office/word/2010/wordml" w14:paraId="2F072BA3" wp14:textId="77777777">
      <w:pPr>
        <w:pStyle w:val="ListParagraph"/>
        <w:numPr>
          <w:ilvl w:val="0"/>
          <w:numId w:val="2"/>
        </w:numPr>
        <w:spacing w:before="40" w:after="60" w:line="280"/>
      </w:pPr>
      <w:r>
        <w:rPr>
          <w:rFonts w:ascii="Arial" w:hAnsi="Arial" w:eastAsia="Arial" w:cs="Arial"/>
          <w:sz w:val="22"/>
          <w:szCs w:val="22"/>
        </w:rPr>
        <w:t xml:space="preserve">Replace every bracketed placeholder (for example, [Organization Name], [SIEM Platform], [DNS Filter Vendor]) with the values for your environment. Delete control areas that do not apply.</w:t>
      </w:r>
    </w:p>
    <w:p xmlns:wp14="http://schemas.microsoft.com/office/word/2010/wordml" w14:paraId="0D218B38" wp14:textId="77777777">
      <w:pPr>
        <w:pBdr>
          <w:left w:val="single" w:color="B85042" w:sz="24" w:space="12"/>
        </w:pBdr>
        <w:spacing w:before="200" w:after="200" w:line="320"/>
        <w:ind w:left="360" w:right="360"/>
      </w:pPr>
      <w:r>
        <w:rPr>
          <w:rFonts w:ascii="Arial" w:hAnsi="Arial" w:eastAsia="Arial" w:cs="Arial"/>
          <w:i/>
          <w:iCs/>
          <w:color w:val="212121"/>
          <w:sz w:val="22"/>
          <w:szCs w:val="22"/>
        </w:rPr>
        <w:t xml:space="preserve">Authority and applicability: once adopted, this framework should be authoritative for the organization’s identity, device, and privileged access controls, and should supersede prior administrative and access guidance.</w:t>
      </w:r>
    </w:p>
    <w:p xmlns:wp14="http://schemas.microsoft.com/office/word/2010/wordml" w14:paraId="437EA389" wp14:textId="77777777">
      <w:pPr>
        <w:pStyle w:val="Heading1"/>
        <w:spacing w:before="360" w:after="80"/>
      </w:pPr>
      <w:r>
        <w:rPr>
          <w:rFonts w:ascii="Arial" w:hAnsi="Arial" w:eastAsia="Arial" w:cs="Arial"/>
          <w:b/>
          <w:bCs/>
          <w:color w:val="1E2761"/>
          <w:sz w:val="36"/>
          <w:szCs w:val="36"/>
        </w:rPr>
        <w:t xml:space="preserve">Defining Your Risk Profile</w:t>
      </w:r>
    </w:p>
    <w:p xmlns:wp14="http://schemas.microsoft.com/office/word/2010/wordml" w14:paraId="5DAB6C7B" wp14:textId="77777777">
      <w:pPr>
        <w:pBdr>
          <w:bottom w:val="single" w:color="1E2761" w:sz="8" w:space="1"/>
        </w:pBdr>
        <w:spacing w:before="80" w:after="240"/>
      </w:pPr>
    </w:p>
    <w:p xmlns:wp14="http://schemas.microsoft.com/office/word/2010/wordml" w14:paraId="1116861A" wp14:textId="77777777">
      <w:pPr>
        <w:spacing w:before="0" w:after="140" w:line="300"/>
        <w:jc w:val="left"/>
      </w:pPr>
      <w:r>
        <w:rPr>
          <w:rFonts w:ascii="Arial" w:hAnsi="Arial" w:eastAsia="Arial" w:cs="Arial"/>
          <w:sz w:val="22"/>
          <w:szCs w:val="22"/>
        </w:rPr>
        <w:t xml:space="preserve">Four organizational risk profiles. Each profile reflects a coherent combination of regulatory burden, data sensitivity, attacker interest, financial scale, and identity team maturity. Pick the profile that best matches your organization today, not the profile you aspire to.</w:t>
      </w:r>
    </w:p>
    <w:p xmlns:wp14="http://schemas.microsoft.com/office/word/2010/wordml" w14:paraId="77CF977E" wp14:textId="77777777">
      <w:pPr>
        <w:pStyle w:val="Heading2"/>
        <w:spacing w:before="240" w:after="80"/>
      </w:pPr>
      <w:r>
        <w:rPr>
          <w:rFonts w:ascii="Arial" w:hAnsi="Arial" w:eastAsia="Arial" w:cs="Arial"/>
          <w:b/>
          <w:bCs/>
          <w:color w:val="2E3E7A"/>
          <w:sz w:val="26"/>
          <w:szCs w:val="26"/>
        </w:rPr>
        <w:t xml:space="preserve">Profile summary</w:t>
      </w:r>
    </w:p>
    <w:tbl>
      <w:tblPr>
        <w:tblW w:w="9360" w:type="dxa"/>
        <w:tblBorders>
          <w:top w:val="single" w:color="auto" w:sz="4"/>
          <w:left w:val="single" w:color="auto" w:sz="4"/>
          <w:bottom w:val="single" w:color="auto" w:sz="4"/>
          <w:right w:val="single" w:color="auto" w:sz="4"/>
          <w:insideH w:val="single" w:color="auto" w:sz="4"/>
          <w:insideV w:val="single" w:color="auto" w:sz="4"/>
        </w:tblBorders>
      </w:tblPr>
      <w:tblGrid>
        <w:gridCol w:w="1560"/>
        <w:gridCol w:w="7800"/>
      </w:tblGrid>
      <w:tr xmlns:wp14="http://schemas.microsoft.com/office/word/2010/wordml" w:rsidTr="7C521A36" w14:paraId="635C7B13" wp14:textId="77777777">
        <w:trPr>
          <w:tblHeader/>
        </w:trPr>
        <w:tc>
          <w:tcPr>
            <w:tcW w:w="1560" w:type="dxa"/>
            <w:tcBorders>
              <w:top w:val="single" w:color="CCCCCC" w:sz="4"/>
              <w:left w:val="single" w:color="CCCCCC" w:sz="4"/>
              <w:bottom w:val="single" w:color="CCCCCC" w:sz="4"/>
              <w:right w:val="single" w:color="CCCCCC" w:sz="4"/>
            </w:tcBorders>
            <w:shd w:val="clear" w:color="auto" w:fill="1E2761"/>
            <w:tcMar>
              <w:top w:w="100" w:type="dxa"/>
              <w:left w:w="140" w:type="dxa"/>
              <w:bottom w:w="100" w:type="dxa"/>
              <w:right w:w="140" w:type="dxa"/>
            </w:tcMar>
          </w:tcPr>
          <w:p w14:paraId="095E98F2" wp14:textId="77777777">
            <w:pPr>
              <w:spacing w:after="0" w:line="260"/>
              <w:jc w:val="left"/>
            </w:pPr>
            <w:r>
              <w:rPr>
                <w:rFonts w:ascii="Arial" w:hAnsi="Arial" w:eastAsia="Arial" w:cs="Arial"/>
                <w:b/>
                <w:bCs/>
                <w:color w:val="FFFFFF"/>
                <w:sz w:val="18"/>
                <w:szCs w:val="18"/>
              </w:rPr>
              <w:t xml:space="preserve">Profile</w:t>
            </w:r>
          </w:p>
        </w:tc>
        <w:tc>
          <w:tcPr>
            <w:tcW w:w="7800" w:type="dxa"/>
            <w:tcBorders>
              <w:top w:val="single" w:color="CCCCCC" w:sz="4"/>
              <w:left w:val="single" w:color="CCCCCC" w:sz="4"/>
              <w:bottom w:val="single" w:color="CCCCCC" w:sz="4"/>
              <w:right w:val="single" w:color="CCCCCC" w:sz="4"/>
            </w:tcBorders>
            <w:shd w:val="clear" w:color="auto" w:fill="1E2761"/>
            <w:tcMar>
              <w:top w:w="100" w:type="dxa"/>
              <w:left w:w="140" w:type="dxa"/>
              <w:bottom w:w="100" w:type="dxa"/>
              <w:right w:w="140" w:type="dxa"/>
            </w:tcMar>
          </w:tcPr>
          <w:p w14:paraId="31FF54C8" wp14:textId="77777777">
            <w:pPr>
              <w:spacing w:after="0" w:line="260"/>
              <w:jc w:val="left"/>
            </w:pPr>
            <w:r>
              <w:rPr>
                <w:rFonts w:ascii="Arial" w:hAnsi="Arial" w:eastAsia="Arial" w:cs="Arial"/>
                <w:b/>
                <w:bCs/>
                <w:color w:val="FFFFFF"/>
                <w:sz w:val="18"/>
                <w:szCs w:val="18"/>
              </w:rPr>
              <w:t xml:space="preserve">Description</w:t>
            </w:r>
          </w:p>
        </w:tc>
      </w:tr>
      <w:tr xmlns:wp14="http://schemas.microsoft.com/office/word/2010/wordml" w:rsidTr="7C521A36" w14:paraId="50A5B047" wp14:textId="77777777">
        <w:tc>
          <w:tcPr>
            <w:tcW w:w="1560" w:type="dxa"/>
            <w:tcBorders>
              <w:top w:val="single" w:color="CCCCCC" w:sz="4"/>
              <w:left w:val="single" w:color="CCCCCC" w:sz="4"/>
              <w:bottom w:val="single" w:color="CCCCCC" w:sz="4"/>
              <w:right w:val="single" w:color="CCCCCC" w:sz="4"/>
            </w:tcBorders>
            <w:shd w:val="clear" w:color="auto" w:fill="EEF2FB"/>
            <w:tcMar>
              <w:top w:w="100" w:type="dxa"/>
              <w:left w:w="140" w:type="dxa"/>
              <w:bottom w:w="100" w:type="dxa"/>
              <w:right w:w="140" w:type="dxa"/>
            </w:tcMar>
          </w:tcPr>
          <w:p w14:paraId="318BEF18" wp14:textId="77777777">
            <w:pPr>
              <w:spacing w:after="0" w:line="260"/>
              <w:jc w:val="left"/>
            </w:pPr>
            <w:r>
              <w:rPr>
                <w:rFonts w:ascii="Arial" w:hAnsi="Arial" w:eastAsia="Arial" w:cs="Arial"/>
                <w:b/>
                <w:bCs/>
                <w:color w:val="212121"/>
                <w:sz w:val="18"/>
                <w:szCs w:val="18"/>
              </w:rPr>
              <w:t xml:space="preserve">Profile 1 — Foundational</w:t>
            </w:r>
          </w:p>
        </w:tc>
        <w:tc>
          <w:tcPr>
            <w:tcW w:w="780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35C2156A" wp14:textId="77777777">
            <w:pPr>
              <w:spacing w:after="0" w:line="260"/>
              <w:jc w:val="left"/>
            </w:pPr>
            <w:r>
              <w:rPr>
                <w:rFonts w:ascii="Arial" w:hAnsi="Arial" w:eastAsia="Arial" w:cs="Arial"/>
                <w:b w:val="false"/>
                <w:bCs w:val="false"/>
                <w:color w:val="212121"/>
                <w:sz w:val="18"/>
                <w:szCs w:val="18"/>
              </w:rPr>
              <w:t xml:space="preserve">Small organizations (typically under 200 employees), low regulatory burden, baseline threat exposure. Examples: small professional services, regional retail, small construction trades. Goal: get the table stakes in place without chasing enterprise-grade controls.</w:t>
            </w:r>
          </w:p>
        </w:tc>
      </w:tr>
      <w:tr xmlns:wp14="http://schemas.microsoft.com/office/word/2010/wordml" w:rsidTr="7C521A36" w14:paraId="3D0950FE" wp14:textId="77777777">
        <w:tc>
          <w:tcPr>
            <w:tcW w:w="1560" w:type="dxa"/>
            <w:tcBorders>
              <w:top w:val="single" w:color="CCCCCC" w:sz="4"/>
              <w:left w:val="single" w:color="CCCCCC" w:sz="4"/>
              <w:bottom w:val="single" w:color="CCCCCC" w:sz="4"/>
              <w:right w:val="single" w:color="CCCCCC" w:sz="4"/>
            </w:tcBorders>
            <w:shd w:val="clear" w:color="auto" w:fill="EEF2FB"/>
            <w:tcMar>
              <w:top w:w="100" w:type="dxa"/>
              <w:left w:w="140" w:type="dxa"/>
              <w:bottom w:w="100" w:type="dxa"/>
              <w:right w:w="140" w:type="dxa"/>
            </w:tcMar>
          </w:tcPr>
          <w:p w14:paraId="7585359A" wp14:textId="77777777">
            <w:pPr>
              <w:spacing w:after="0" w:line="260"/>
              <w:jc w:val="left"/>
            </w:pPr>
            <w:r>
              <w:rPr>
                <w:rFonts w:ascii="Arial" w:hAnsi="Arial" w:eastAsia="Arial" w:cs="Arial"/>
                <w:b/>
                <w:bCs/>
                <w:color w:val="212121"/>
                <w:sz w:val="18"/>
                <w:szCs w:val="18"/>
              </w:rPr>
              <w:t xml:space="preserve">Profile 2 — Standard</w:t>
            </w:r>
          </w:p>
        </w:tc>
        <w:tc>
          <w:tcPr>
            <w:tcW w:w="780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034AE1DB" wp14:textId="77777777">
            <w:pPr>
              <w:spacing w:after="0" w:line="260" w:lineRule="auto"/>
              <w:jc w:val="left"/>
            </w:pPr>
            <w:r w:rsidRPr="7C521A36" w:rsidR="7C521A36">
              <w:rPr>
                <w:rFonts w:ascii="Arial" w:hAnsi="Arial" w:eastAsia="Arial" w:cs="Arial"/>
                <w:b w:val="0"/>
                <w:bCs w:val="0"/>
                <w:color w:val="212121"/>
                <w:sz w:val="18"/>
                <w:szCs w:val="18"/>
                <w:lang w:val="en-US"/>
              </w:rPr>
              <w:t>Mid-market organizations (typically 200–3,000 employees), mainstream industry, typical threat exposure. Examples: mid-market construction, manufacturing, regional services. Miron Construction sits here. Goal: implement the full architecture pragmatically.</w:t>
            </w:r>
          </w:p>
        </w:tc>
      </w:tr>
      <w:tr xmlns:wp14="http://schemas.microsoft.com/office/word/2010/wordml" w:rsidTr="7C521A36" w14:paraId="36269619" wp14:textId="77777777">
        <w:tc>
          <w:tcPr>
            <w:tcW w:w="1560" w:type="dxa"/>
            <w:tcBorders>
              <w:top w:val="single" w:color="CCCCCC" w:sz="4"/>
              <w:left w:val="single" w:color="CCCCCC" w:sz="4"/>
              <w:bottom w:val="single" w:color="CCCCCC" w:sz="4"/>
              <w:right w:val="single" w:color="CCCCCC" w:sz="4"/>
            </w:tcBorders>
            <w:shd w:val="clear" w:color="auto" w:fill="EEF2FB"/>
            <w:tcMar>
              <w:top w:w="100" w:type="dxa"/>
              <w:left w:w="140" w:type="dxa"/>
              <w:bottom w:w="100" w:type="dxa"/>
              <w:right w:w="140" w:type="dxa"/>
            </w:tcMar>
          </w:tcPr>
          <w:p w14:paraId="14D3FA93" wp14:textId="77777777">
            <w:pPr>
              <w:spacing w:after="0" w:line="260"/>
              <w:jc w:val="left"/>
            </w:pPr>
            <w:r>
              <w:rPr>
                <w:rFonts w:ascii="Arial" w:hAnsi="Arial" w:eastAsia="Arial" w:cs="Arial"/>
                <w:b/>
                <w:bCs/>
                <w:color w:val="212121"/>
                <w:sz w:val="18"/>
                <w:szCs w:val="18"/>
              </w:rPr>
              <w:t xml:space="preserve">Profile 3 — Enhanced</w:t>
            </w:r>
          </w:p>
        </w:tc>
        <w:tc>
          <w:tcPr>
            <w:tcW w:w="780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13A2B67D" wp14:textId="77777777">
            <w:pPr>
              <w:spacing w:after="0" w:line="260" w:lineRule="auto"/>
              <w:jc w:val="left"/>
            </w:pPr>
            <w:r w:rsidRPr="7C521A36" w:rsidR="7C521A36">
              <w:rPr>
                <w:rFonts w:ascii="Arial" w:hAnsi="Arial" w:eastAsia="Arial" w:cs="Arial"/>
                <w:b w:val="0"/>
                <w:bCs w:val="0"/>
                <w:color w:val="212121"/>
                <w:sz w:val="18"/>
                <w:szCs w:val="18"/>
                <w:lang w:val="en-US"/>
              </w:rPr>
              <w:t>Regulated industries, organizations with high attacker interest, or larger organizations (3,000+ employees). Examples: healthcare systems, financial services, IP-intensive manufacturing, public sector. Goal: full architecture with hardened controls and a workload identity program.</w:t>
            </w:r>
          </w:p>
        </w:tc>
      </w:tr>
      <w:tr xmlns:wp14="http://schemas.microsoft.com/office/word/2010/wordml" w:rsidTr="7C521A36" w14:paraId="7B5564D9" wp14:textId="77777777">
        <w:tc>
          <w:tcPr>
            <w:tcW w:w="1560" w:type="dxa"/>
            <w:tcBorders>
              <w:top w:val="single" w:color="CCCCCC" w:sz="4"/>
              <w:left w:val="single" w:color="CCCCCC" w:sz="4"/>
              <w:bottom w:val="single" w:color="CCCCCC" w:sz="4"/>
              <w:right w:val="single" w:color="CCCCCC" w:sz="4"/>
            </w:tcBorders>
            <w:shd w:val="clear" w:color="auto" w:fill="EEF2FB"/>
            <w:tcMar>
              <w:top w:w="100" w:type="dxa"/>
              <w:left w:w="140" w:type="dxa"/>
              <w:bottom w:w="100" w:type="dxa"/>
              <w:right w:w="140" w:type="dxa"/>
            </w:tcMar>
          </w:tcPr>
          <w:p w14:paraId="7284B772" wp14:textId="77777777">
            <w:pPr>
              <w:spacing w:after="0" w:line="260"/>
              <w:jc w:val="left"/>
            </w:pPr>
            <w:r>
              <w:rPr>
                <w:rFonts w:ascii="Arial" w:hAnsi="Arial" w:eastAsia="Arial" w:cs="Arial"/>
                <w:b/>
                <w:bCs/>
                <w:color w:val="212121"/>
                <w:sz w:val="18"/>
                <w:szCs w:val="18"/>
              </w:rPr>
              <w:t xml:space="preserve">Profile 4 — Maximum</w:t>
            </w:r>
          </w:p>
        </w:tc>
        <w:tc>
          <w:tcPr>
            <w:tcW w:w="780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45F7DD84" wp14:textId="77777777">
            <w:pPr>
              <w:spacing w:after="0" w:line="260" w:lineRule="auto"/>
              <w:jc w:val="left"/>
            </w:pPr>
            <w:r w:rsidRPr="7C521A36" w:rsidR="7C521A36">
              <w:rPr>
                <w:rFonts w:ascii="Arial" w:hAnsi="Arial" w:eastAsia="Arial" w:cs="Arial"/>
                <w:b w:val="0"/>
                <w:bCs w:val="0"/>
                <w:color w:val="212121"/>
                <w:sz w:val="18"/>
                <w:szCs w:val="18"/>
                <w:lang w:val="en-US"/>
              </w:rPr>
              <w:t>Defense industrial base, critical infrastructure operators, organizations handling classified or controlled-unclassified information. Goal: maximum assurance; hardware-anchored, air-gapped where feasible.</w:t>
            </w:r>
          </w:p>
        </w:tc>
      </w:tr>
    </w:tbl>
    <w:p xmlns:wp14="http://schemas.microsoft.com/office/word/2010/wordml" w14:paraId="5076C239" wp14:textId="77777777">
      <w:pPr>
        <w:pStyle w:val="Heading2"/>
        <w:spacing w:before="240" w:after="80"/>
      </w:pPr>
      <w:r>
        <w:rPr>
          <w:rFonts w:ascii="Arial" w:hAnsi="Arial" w:eastAsia="Arial" w:cs="Arial"/>
          <w:b/>
          <w:bCs/>
          <w:color w:val="2E3E7A"/>
          <w:sz w:val="26"/>
          <w:szCs w:val="26"/>
        </w:rPr>
        <w:t xml:space="preserve">Self-assessment dimensions</w:t>
      </w:r>
    </w:p>
    <w:p xmlns:wp14="http://schemas.microsoft.com/office/word/2010/wordml" w14:paraId="20AC3936" wp14:textId="77777777">
      <w:pPr>
        <w:spacing w:before="0" w:after="140" w:line="300"/>
        <w:jc w:val="left"/>
      </w:pPr>
      <w:r>
        <w:rPr>
          <w:rFonts w:ascii="Arial" w:hAnsi="Arial" w:eastAsia="Arial" w:cs="Arial"/>
          <w:sz w:val="22"/>
          <w:szCs w:val="22"/>
        </w:rPr>
        <w:t xml:space="preserve">Use the matrix below to triangulate your profile. If your answers span multiple profiles, default to the higher of the two — security debt is harder to pay back than it is to take on.</w:t>
      </w:r>
    </w:p>
    <w:tbl>
      <w:tblPr>
        <w:tblW w:w="9360" w:type="dxa"/>
        <w:tblBorders>
          <w:top w:val="single" w:color="auto" w:sz="4"/>
          <w:left w:val="single" w:color="auto" w:sz="4"/>
          <w:bottom w:val="single" w:color="auto" w:sz="4"/>
          <w:right w:val="single" w:color="auto" w:sz="4"/>
          <w:insideH w:val="single" w:color="auto" w:sz="4"/>
          <w:insideV w:val="single" w:color="auto" w:sz="4"/>
        </w:tblBorders>
      </w:tblPr>
      <w:tblGrid>
        <w:gridCol w:w="1872"/>
        <w:gridCol w:w="1872"/>
        <w:gridCol w:w="1872"/>
        <w:gridCol w:w="1872"/>
        <w:gridCol w:w="1872"/>
      </w:tblGrid>
      <w:tr xmlns:wp14="http://schemas.microsoft.com/office/word/2010/wordml" w14:paraId="381C10BC" wp14:textId="77777777">
        <w:trPr>
          <w:tblHeader/>
        </w:trPr>
        <w:tc>
          <w:tcPr>
            <w:tcW w:w="1872" w:type="dxa"/>
            <w:tcBorders>
              <w:top w:val="single" w:color="CCCCCC" w:sz="4"/>
              <w:left w:val="single" w:color="CCCCCC" w:sz="4"/>
              <w:bottom w:val="single" w:color="CCCCCC" w:sz="4"/>
              <w:right w:val="single" w:color="CCCCCC" w:sz="4"/>
            </w:tcBorders>
            <w:shd w:val="clear" w:fill="1E2761"/>
            <w:tcMar>
              <w:top w:w="100" w:type="dxa"/>
              <w:left w:w="140" w:type="dxa"/>
              <w:bottom w:w="100" w:type="dxa"/>
              <w:right w:w="140" w:type="dxa"/>
            </w:tcMar>
          </w:tcPr>
          <w:p w14:paraId="780B4345" wp14:textId="77777777">
            <w:pPr>
              <w:spacing w:after="0" w:line="260"/>
              <w:jc w:val="left"/>
            </w:pPr>
            <w:r>
              <w:rPr>
                <w:rFonts w:ascii="Arial" w:hAnsi="Arial" w:eastAsia="Arial" w:cs="Arial"/>
                <w:b/>
                <w:bCs/>
                <w:color w:val="FFFFFF"/>
                <w:sz w:val="18"/>
                <w:szCs w:val="18"/>
              </w:rPr>
              <w:t xml:space="preserve">Dimension</w:t>
            </w:r>
          </w:p>
        </w:tc>
        <w:tc>
          <w:tcPr>
            <w:tcW w:w="1872" w:type="dxa"/>
            <w:tcBorders>
              <w:top w:val="single" w:color="CCCCCC" w:sz="4"/>
              <w:left w:val="single" w:color="CCCCCC" w:sz="4"/>
              <w:bottom w:val="single" w:color="CCCCCC" w:sz="4"/>
              <w:right w:val="single" w:color="CCCCCC" w:sz="4"/>
            </w:tcBorders>
            <w:shd w:val="clear" w:fill="1E2761"/>
            <w:tcMar>
              <w:top w:w="100" w:type="dxa"/>
              <w:left w:w="140" w:type="dxa"/>
              <w:bottom w:w="100" w:type="dxa"/>
              <w:right w:w="140" w:type="dxa"/>
            </w:tcMar>
          </w:tcPr>
          <w:p w14:paraId="37AE6DE6" wp14:textId="77777777">
            <w:pPr>
              <w:spacing w:after="0" w:line="260"/>
              <w:jc w:val="left"/>
            </w:pPr>
            <w:r>
              <w:rPr>
                <w:rFonts w:ascii="Arial" w:hAnsi="Arial" w:eastAsia="Arial" w:cs="Arial"/>
                <w:b/>
                <w:bCs/>
                <w:color w:val="FFFFFF"/>
                <w:sz w:val="18"/>
                <w:szCs w:val="18"/>
              </w:rPr>
              <w:t xml:space="preserve">Profile 1</w:t>
            </w:r>
          </w:p>
        </w:tc>
        <w:tc>
          <w:tcPr>
            <w:tcW w:w="1872" w:type="dxa"/>
            <w:tcBorders>
              <w:top w:val="single" w:color="CCCCCC" w:sz="4"/>
              <w:left w:val="single" w:color="CCCCCC" w:sz="4"/>
              <w:bottom w:val="single" w:color="CCCCCC" w:sz="4"/>
              <w:right w:val="single" w:color="CCCCCC" w:sz="4"/>
            </w:tcBorders>
            <w:shd w:val="clear" w:fill="1E2761"/>
            <w:tcMar>
              <w:top w:w="100" w:type="dxa"/>
              <w:left w:w="140" w:type="dxa"/>
              <w:bottom w:w="100" w:type="dxa"/>
              <w:right w:w="140" w:type="dxa"/>
            </w:tcMar>
          </w:tcPr>
          <w:p w14:paraId="2719766D" wp14:textId="77777777">
            <w:pPr>
              <w:spacing w:after="0" w:line="260"/>
              <w:jc w:val="left"/>
            </w:pPr>
            <w:r>
              <w:rPr>
                <w:rFonts w:ascii="Arial" w:hAnsi="Arial" w:eastAsia="Arial" w:cs="Arial"/>
                <w:b/>
                <w:bCs/>
                <w:color w:val="FFFFFF"/>
                <w:sz w:val="18"/>
                <w:szCs w:val="18"/>
              </w:rPr>
              <w:t xml:space="preserve">Profile 2</w:t>
            </w:r>
          </w:p>
        </w:tc>
        <w:tc>
          <w:tcPr>
            <w:tcW w:w="1872" w:type="dxa"/>
            <w:tcBorders>
              <w:top w:val="single" w:color="CCCCCC" w:sz="4"/>
              <w:left w:val="single" w:color="CCCCCC" w:sz="4"/>
              <w:bottom w:val="single" w:color="CCCCCC" w:sz="4"/>
              <w:right w:val="single" w:color="CCCCCC" w:sz="4"/>
            </w:tcBorders>
            <w:shd w:val="clear" w:fill="1E2761"/>
            <w:tcMar>
              <w:top w:w="100" w:type="dxa"/>
              <w:left w:w="140" w:type="dxa"/>
              <w:bottom w:w="100" w:type="dxa"/>
              <w:right w:w="140" w:type="dxa"/>
            </w:tcMar>
          </w:tcPr>
          <w:p w14:paraId="0F7CA771" wp14:textId="77777777">
            <w:pPr>
              <w:spacing w:after="0" w:line="260"/>
              <w:jc w:val="left"/>
            </w:pPr>
            <w:r>
              <w:rPr>
                <w:rFonts w:ascii="Arial" w:hAnsi="Arial" w:eastAsia="Arial" w:cs="Arial"/>
                <w:b/>
                <w:bCs/>
                <w:color w:val="FFFFFF"/>
                <w:sz w:val="18"/>
                <w:szCs w:val="18"/>
              </w:rPr>
              <w:t xml:space="preserve">Profile 3</w:t>
            </w:r>
          </w:p>
        </w:tc>
        <w:tc>
          <w:tcPr>
            <w:tcW w:w="1872" w:type="dxa"/>
            <w:tcBorders>
              <w:top w:val="single" w:color="CCCCCC" w:sz="4"/>
              <w:left w:val="single" w:color="CCCCCC" w:sz="4"/>
              <w:bottom w:val="single" w:color="CCCCCC" w:sz="4"/>
              <w:right w:val="single" w:color="CCCCCC" w:sz="4"/>
            </w:tcBorders>
            <w:shd w:val="clear" w:fill="1E2761"/>
            <w:tcMar>
              <w:top w:w="100" w:type="dxa"/>
              <w:left w:w="140" w:type="dxa"/>
              <w:bottom w:w="100" w:type="dxa"/>
              <w:right w:w="140" w:type="dxa"/>
            </w:tcMar>
          </w:tcPr>
          <w:p w14:paraId="3051CBE7" wp14:textId="77777777">
            <w:pPr>
              <w:spacing w:after="0" w:line="260"/>
              <w:jc w:val="left"/>
            </w:pPr>
            <w:r>
              <w:rPr>
                <w:rFonts w:ascii="Arial" w:hAnsi="Arial" w:eastAsia="Arial" w:cs="Arial"/>
                <w:b/>
                <w:bCs/>
                <w:color w:val="FFFFFF"/>
                <w:sz w:val="18"/>
                <w:szCs w:val="18"/>
              </w:rPr>
              <w:t xml:space="preserve">Profile 4</w:t>
            </w:r>
          </w:p>
        </w:tc>
      </w:tr>
      <w:tr xmlns:wp14="http://schemas.microsoft.com/office/word/2010/wordml" w14:paraId="73C06984" wp14:textId="77777777">
        <w:tc>
          <w:tcPr>
            <w:tcW w:w="1872" w:type="dxa"/>
            <w:tcBorders>
              <w:top w:val="single" w:color="CCCCCC" w:sz="4"/>
              <w:left w:val="single" w:color="CCCCCC" w:sz="4"/>
              <w:bottom w:val="single" w:color="CCCCCC" w:sz="4"/>
              <w:right w:val="single" w:color="CCCCCC" w:sz="4"/>
            </w:tcBorders>
            <w:shd w:val="clear" w:fill="EEF2FB"/>
            <w:tcMar>
              <w:top w:w="100" w:type="dxa"/>
              <w:left w:w="140" w:type="dxa"/>
              <w:bottom w:w="100" w:type="dxa"/>
              <w:right w:w="140" w:type="dxa"/>
            </w:tcMar>
          </w:tcPr>
          <w:p w14:paraId="2574A195" wp14:textId="77777777">
            <w:pPr>
              <w:spacing w:after="0" w:line="260"/>
              <w:jc w:val="left"/>
            </w:pPr>
            <w:r>
              <w:rPr>
                <w:rFonts w:ascii="Arial" w:hAnsi="Arial" w:eastAsia="Arial" w:cs="Arial"/>
                <w:b/>
                <w:bCs/>
                <w:color w:val="212121"/>
                <w:sz w:val="18"/>
                <w:szCs w:val="18"/>
              </w:rPr>
              <w:t xml:space="preserve">Regulatory burden</w:t>
            </w:r>
          </w:p>
        </w:tc>
        <w:tc>
          <w:tcPr>
            <w:tcW w:w="1872"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1166B6F8" wp14:textId="77777777">
            <w:pPr>
              <w:spacing w:after="0" w:line="260"/>
              <w:jc w:val="left"/>
            </w:pPr>
            <w:r>
              <w:rPr>
                <w:rFonts w:ascii="Arial" w:hAnsi="Arial" w:eastAsia="Arial" w:cs="Arial"/>
                <w:b w:val="false"/>
                <w:bCs w:val="false"/>
                <w:color w:val="212121"/>
                <w:sz w:val="18"/>
                <w:szCs w:val="18"/>
              </w:rPr>
              <w:t xml:space="preserve">None or general</w:t>
            </w:r>
          </w:p>
        </w:tc>
        <w:tc>
          <w:tcPr>
            <w:tcW w:w="1872"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5C91BE33" wp14:textId="77777777">
            <w:pPr>
              <w:spacing w:after="0" w:line="260"/>
              <w:jc w:val="left"/>
            </w:pPr>
            <w:r>
              <w:rPr>
                <w:rFonts w:ascii="Arial" w:hAnsi="Arial" w:eastAsia="Arial" w:cs="Arial"/>
                <w:b w:val="false"/>
                <w:bCs w:val="false"/>
                <w:color w:val="212121"/>
                <w:sz w:val="18"/>
                <w:szCs w:val="18"/>
              </w:rPr>
              <w:t xml:space="preserve">Sector-specific</w:t>
            </w:r>
          </w:p>
        </w:tc>
        <w:tc>
          <w:tcPr>
            <w:tcW w:w="1872"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48315993" wp14:textId="77777777">
            <w:pPr>
              <w:spacing w:after="0" w:line="260"/>
              <w:jc w:val="left"/>
            </w:pPr>
            <w:r>
              <w:rPr>
                <w:rFonts w:ascii="Arial" w:hAnsi="Arial" w:eastAsia="Arial" w:cs="Arial"/>
                <w:b w:val="false"/>
                <w:bCs w:val="false"/>
                <w:color w:val="212121"/>
                <w:sz w:val="18"/>
                <w:szCs w:val="18"/>
              </w:rPr>
              <w:t xml:space="preserve">Heavy (HIPAA, PCI, SOX, FedRAMP Moderate)</w:t>
            </w:r>
          </w:p>
        </w:tc>
        <w:tc>
          <w:tcPr>
            <w:tcW w:w="1872"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58911FF1" wp14:textId="77777777">
            <w:pPr>
              <w:spacing w:after="0" w:line="260"/>
              <w:jc w:val="left"/>
            </w:pPr>
            <w:r>
              <w:rPr>
                <w:rFonts w:ascii="Arial" w:hAnsi="Arial" w:eastAsia="Arial" w:cs="Arial"/>
                <w:b w:val="false"/>
                <w:bCs w:val="false"/>
                <w:color w:val="212121"/>
                <w:sz w:val="18"/>
                <w:szCs w:val="18"/>
              </w:rPr>
              <w:t xml:space="preserve">Classified / CMMC L3 / FedRAMP High</w:t>
            </w:r>
          </w:p>
        </w:tc>
      </w:tr>
      <w:tr xmlns:wp14="http://schemas.microsoft.com/office/word/2010/wordml" w14:paraId="20C412D2" wp14:textId="77777777">
        <w:tc>
          <w:tcPr>
            <w:tcW w:w="1872" w:type="dxa"/>
            <w:tcBorders>
              <w:top w:val="single" w:color="CCCCCC" w:sz="4"/>
              <w:left w:val="single" w:color="CCCCCC" w:sz="4"/>
              <w:bottom w:val="single" w:color="CCCCCC" w:sz="4"/>
              <w:right w:val="single" w:color="CCCCCC" w:sz="4"/>
            </w:tcBorders>
            <w:shd w:val="clear" w:fill="EEF2FB"/>
            <w:tcMar>
              <w:top w:w="100" w:type="dxa"/>
              <w:left w:w="140" w:type="dxa"/>
              <w:bottom w:w="100" w:type="dxa"/>
              <w:right w:w="140" w:type="dxa"/>
            </w:tcMar>
          </w:tcPr>
          <w:p w14:paraId="58C5B262" wp14:textId="77777777">
            <w:pPr>
              <w:spacing w:after="0" w:line="260"/>
              <w:jc w:val="left"/>
            </w:pPr>
            <w:r>
              <w:rPr>
                <w:rFonts w:ascii="Arial" w:hAnsi="Arial" w:eastAsia="Arial" w:cs="Arial"/>
                <w:b/>
                <w:bCs/>
                <w:color w:val="212121"/>
                <w:sz w:val="18"/>
                <w:szCs w:val="18"/>
              </w:rPr>
              <w:t xml:space="preserve">Data sensitivity</w:t>
            </w:r>
          </w:p>
        </w:tc>
        <w:tc>
          <w:tcPr>
            <w:tcW w:w="1872"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2B61CFD5" wp14:textId="77777777">
            <w:pPr>
              <w:spacing w:after="0" w:line="260"/>
              <w:jc w:val="left"/>
            </w:pPr>
            <w:r>
              <w:rPr>
                <w:rFonts w:ascii="Arial" w:hAnsi="Arial" w:eastAsia="Arial" w:cs="Arial"/>
                <w:b w:val="false"/>
                <w:bCs w:val="false"/>
                <w:color w:val="212121"/>
                <w:sz w:val="18"/>
                <w:szCs w:val="18"/>
              </w:rPr>
              <w:t xml:space="preserve">Low business data</w:t>
            </w:r>
          </w:p>
        </w:tc>
        <w:tc>
          <w:tcPr>
            <w:tcW w:w="1872"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39990C23" wp14:textId="77777777">
            <w:pPr>
              <w:spacing w:after="0" w:line="260"/>
              <w:jc w:val="left"/>
            </w:pPr>
            <w:r>
              <w:rPr>
                <w:rFonts w:ascii="Arial" w:hAnsi="Arial" w:eastAsia="Arial" w:cs="Arial"/>
                <w:b w:val="false"/>
                <w:bCs w:val="false"/>
                <w:color w:val="212121"/>
                <w:sz w:val="18"/>
                <w:szCs w:val="18"/>
              </w:rPr>
              <w:t xml:space="preserve">Customer PII, contracts</w:t>
            </w:r>
          </w:p>
        </w:tc>
        <w:tc>
          <w:tcPr>
            <w:tcW w:w="1872"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2C2D1F10" wp14:textId="77777777">
            <w:pPr>
              <w:spacing w:after="0" w:line="260"/>
              <w:jc w:val="left"/>
            </w:pPr>
            <w:r>
              <w:rPr>
                <w:rFonts w:ascii="Arial" w:hAnsi="Arial" w:eastAsia="Arial" w:cs="Arial"/>
                <w:b w:val="false"/>
                <w:bCs w:val="false"/>
                <w:color w:val="212121"/>
                <w:sz w:val="18"/>
                <w:szCs w:val="18"/>
              </w:rPr>
              <w:t xml:space="preserve">Regulated PII / PHI / financial</w:t>
            </w:r>
          </w:p>
        </w:tc>
        <w:tc>
          <w:tcPr>
            <w:tcW w:w="1872"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57C5081F" wp14:textId="77777777">
            <w:pPr>
              <w:spacing w:after="0" w:line="260"/>
              <w:jc w:val="left"/>
            </w:pPr>
            <w:r>
              <w:rPr>
                <w:rFonts w:ascii="Arial" w:hAnsi="Arial" w:eastAsia="Arial" w:cs="Arial"/>
                <w:b w:val="false"/>
                <w:bCs w:val="false"/>
                <w:color w:val="212121"/>
                <w:sz w:val="18"/>
                <w:szCs w:val="18"/>
              </w:rPr>
              <w:t xml:space="preserve">Classified or controlled-unclassified information</w:t>
            </w:r>
          </w:p>
        </w:tc>
      </w:tr>
      <w:tr xmlns:wp14="http://schemas.microsoft.com/office/word/2010/wordml" w14:paraId="35F243AF" wp14:textId="77777777">
        <w:tc>
          <w:tcPr>
            <w:tcW w:w="1872" w:type="dxa"/>
            <w:tcBorders>
              <w:top w:val="single" w:color="CCCCCC" w:sz="4"/>
              <w:left w:val="single" w:color="CCCCCC" w:sz="4"/>
              <w:bottom w:val="single" w:color="CCCCCC" w:sz="4"/>
              <w:right w:val="single" w:color="CCCCCC" w:sz="4"/>
            </w:tcBorders>
            <w:shd w:val="clear" w:fill="EEF2FB"/>
            <w:tcMar>
              <w:top w:w="100" w:type="dxa"/>
              <w:left w:w="140" w:type="dxa"/>
              <w:bottom w:w="100" w:type="dxa"/>
              <w:right w:w="140" w:type="dxa"/>
            </w:tcMar>
          </w:tcPr>
          <w:p w14:paraId="7A8492DD" wp14:textId="77777777">
            <w:pPr>
              <w:spacing w:after="0" w:line="260"/>
              <w:jc w:val="left"/>
            </w:pPr>
            <w:r>
              <w:rPr>
                <w:rFonts w:ascii="Arial" w:hAnsi="Arial" w:eastAsia="Arial" w:cs="Arial"/>
                <w:b/>
                <w:bCs/>
                <w:color w:val="212121"/>
                <w:sz w:val="18"/>
                <w:szCs w:val="18"/>
              </w:rPr>
              <w:t xml:space="preserve">Attacker interest</w:t>
            </w:r>
          </w:p>
        </w:tc>
        <w:tc>
          <w:tcPr>
            <w:tcW w:w="1872"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0CA91DF5" wp14:textId="77777777">
            <w:pPr>
              <w:spacing w:after="0" w:line="260"/>
              <w:jc w:val="left"/>
            </w:pPr>
            <w:r>
              <w:rPr>
                <w:rFonts w:ascii="Arial" w:hAnsi="Arial" w:eastAsia="Arial" w:cs="Arial"/>
                <w:b w:val="false"/>
                <w:bCs w:val="false"/>
                <w:color w:val="212121"/>
                <w:sz w:val="18"/>
                <w:szCs w:val="18"/>
              </w:rPr>
              <w:t xml:space="preserve">Opportunistic</w:t>
            </w:r>
          </w:p>
        </w:tc>
        <w:tc>
          <w:tcPr>
            <w:tcW w:w="1872"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308D0292" wp14:textId="77777777">
            <w:pPr>
              <w:spacing w:after="0" w:line="260"/>
              <w:jc w:val="left"/>
            </w:pPr>
            <w:r>
              <w:rPr>
                <w:rFonts w:ascii="Arial" w:hAnsi="Arial" w:eastAsia="Arial" w:cs="Arial"/>
                <w:b w:val="false"/>
                <w:bCs w:val="false"/>
                <w:color w:val="212121"/>
                <w:sz w:val="18"/>
                <w:szCs w:val="18"/>
              </w:rPr>
              <w:t xml:space="preserve">Opportunistic / targeted</w:t>
            </w:r>
          </w:p>
        </w:tc>
        <w:tc>
          <w:tcPr>
            <w:tcW w:w="1872"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7CE4ABC4" wp14:textId="77777777">
            <w:pPr>
              <w:spacing w:after="0" w:line="260"/>
              <w:jc w:val="left"/>
            </w:pPr>
            <w:r>
              <w:rPr>
                <w:rFonts w:ascii="Arial" w:hAnsi="Arial" w:eastAsia="Arial" w:cs="Arial"/>
                <w:b w:val="false"/>
                <w:bCs w:val="false"/>
                <w:color w:val="212121"/>
                <w:sz w:val="18"/>
                <w:szCs w:val="18"/>
              </w:rPr>
              <w:t xml:space="preserve">Persistent / targeted</w:t>
            </w:r>
          </w:p>
        </w:tc>
        <w:tc>
          <w:tcPr>
            <w:tcW w:w="1872"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18CC2E32" wp14:textId="77777777">
            <w:pPr>
              <w:spacing w:after="0" w:line="260"/>
              <w:jc w:val="left"/>
            </w:pPr>
            <w:r>
              <w:rPr>
                <w:rFonts w:ascii="Arial" w:hAnsi="Arial" w:eastAsia="Arial" w:cs="Arial"/>
                <w:b w:val="false"/>
                <w:bCs w:val="false"/>
                <w:color w:val="212121"/>
                <w:sz w:val="18"/>
                <w:szCs w:val="18"/>
              </w:rPr>
              <w:t xml:space="preserve">Nation-state</w:t>
            </w:r>
          </w:p>
        </w:tc>
      </w:tr>
      <w:tr xmlns:wp14="http://schemas.microsoft.com/office/word/2010/wordml" w14:paraId="01105CBF" wp14:textId="77777777">
        <w:tc>
          <w:tcPr>
            <w:tcW w:w="1872" w:type="dxa"/>
            <w:tcBorders>
              <w:top w:val="single" w:color="CCCCCC" w:sz="4"/>
              <w:left w:val="single" w:color="CCCCCC" w:sz="4"/>
              <w:bottom w:val="single" w:color="CCCCCC" w:sz="4"/>
              <w:right w:val="single" w:color="CCCCCC" w:sz="4"/>
            </w:tcBorders>
            <w:shd w:val="clear" w:fill="EEF2FB"/>
            <w:tcMar>
              <w:top w:w="100" w:type="dxa"/>
              <w:left w:w="140" w:type="dxa"/>
              <w:bottom w:w="100" w:type="dxa"/>
              <w:right w:w="140" w:type="dxa"/>
            </w:tcMar>
          </w:tcPr>
          <w:p w14:paraId="78815726" wp14:textId="77777777">
            <w:pPr>
              <w:spacing w:after="0" w:line="260"/>
              <w:jc w:val="left"/>
            </w:pPr>
            <w:r>
              <w:rPr>
                <w:rFonts w:ascii="Arial" w:hAnsi="Arial" w:eastAsia="Arial" w:cs="Arial"/>
                <w:b/>
                <w:bCs/>
                <w:color w:val="212121"/>
                <w:sz w:val="18"/>
                <w:szCs w:val="18"/>
              </w:rPr>
              <w:t xml:space="preserve">Annual revenue / budget</w:t>
            </w:r>
          </w:p>
        </w:tc>
        <w:tc>
          <w:tcPr>
            <w:tcW w:w="1872"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7A6DA7CC" wp14:textId="77777777">
            <w:pPr>
              <w:spacing w:after="0" w:line="260"/>
              <w:jc w:val="left"/>
            </w:pPr>
            <w:r>
              <w:rPr>
                <w:rFonts w:ascii="Arial" w:hAnsi="Arial" w:eastAsia="Arial" w:cs="Arial"/>
                <w:b w:val="false"/>
                <w:bCs w:val="false"/>
                <w:color w:val="212121"/>
                <w:sz w:val="18"/>
                <w:szCs w:val="18"/>
              </w:rPr>
              <w:t xml:space="preserve">Under $50M</w:t>
            </w:r>
          </w:p>
        </w:tc>
        <w:tc>
          <w:tcPr>
            <w:tcW w:w="1872"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6DA7251E" wp14:textId="77777777">
            <w:pPr>
              <w:spacing w:after="0" w:line="260"/>
              <w:jc w:val="left"/>
            </w:pPr>
            <w:r>
              <w:rPr>
                <w:rFonts w:ascii="Arial" w:hAnsi="Arial" w:eastAsia="Arial" w:cs="Arial"/>
                <w:b w:val="false"/>
                <w:bCs w:val="false"/>
                <w:color w:val="212121"/>
                <w:sz w:val="18"/>
                <w:szCs w:val="18"/>
              </w:rPr>
              <w:t xml:space="preserve">$50M–$1B</w:t>
            </w:r>
          </w:p>
        </w:tc>
        <w:tc>
          <w:tcPr>
            <w:tcW w:w="1872"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3574F6DB" wp14:textId="77777777">
            <w:pPr>
              <w:spacing w:after="0" w:line="260"/>
              <w:jc w:val="left"/>
            </w:pPr>
            <w:r>
              <w:rPr>
                <w:rFonts w:ascii="Arial" w:hAnsi="Arial" w:eastAsia="Arial" w:cs="Arial"/>
                <w:b w:val="false"/>
                <w:bCs w:val="false"/>
                <w:color w:val="212121"/>
                <w:sz w:val="18"/>
                <w:szCs w:val="18"/>
              </w:rPr>
              <w:t xml:space="preserve">$1B+ or public sector strategic</w:t>
            </w:r>
          </w:p>
        </w:tc>
        <w:tc>
          <w:tcPr>
            <w:tcW w:w="1872"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57D5E450" wp14:textId="77777777">
            <w:pPr>
              <w:spacing w:after="0" w:line="260"/>
              <w:jc w:val="left"/>
            </w:pPr>
            <w:r>
              <w:rPr>
                <w:rFonts w:ascii="Arial" w:hAnsi="Arial" w:eastAsia="Arial" w:cs="Arial"/>
                <w:b w:val="false"/>
                <w:bCs w:val="false"/>
                <w:color w:val="212121"/>
                <w:sz w:val="18"/>
                <w:szCs w:val="18"/>
              </w:rPr>
              <w:t xml:space="preserve">Strategic national-security scale</w:t>
            </w:r>
          </w:p>
        </w:tc>
      </w:tr>
      <w:tr xmlns:wp14="http://schemas.microsoft.com/office/word/2010/wordml" w14:paraId="715F0CA3" wp14:textId="77777777">
        <w:tc>
          <w:tcPr>
            <w:tcW w:w="1872" w:type="dxa"/>
            <w:tcBorders>
              <w:top w:val="single" w:color="CCCCCC" w:sz="4"/>
              <w:left w:val="single" w:color="CCCCCC" w:sz="4"/>
              <w:bottom w:val="single" w:color="CCCCCC" w:sz="4"/>
              <w:right w:val="single" w:color="CCCCCC" w:sz="4"/>
            </w:tcBorders>
            <w:shd w:val="clear" w:fill="EEF2FB"/>
            <w:tcMar>
              <w:top w:w="100" w:type="dxa"/>
              <w:left w:w="140" w:type="dxa"/>
              <w:bottom w:w="100" w:type="dxa"/>
              <w:right w:w="140" w:type="dxa"/>
            </w:tcMar>
          </w:tcPr>
          <w:p w14:paraId="1DCBB53C" wp14:textId="77777777">
            <w:pPr>
              <w:spacing w:after="0" w:line="260"/>
              <w:jc w:val="left"/>
            </w:pPr>
            <w:r>
              <w:rPr>
                <w:rFonts w:ascii="Arial" w:hAnsi="Arial" w:eastAsia="Arial" w:cs="Arial"/>
                <w:b/>
                <w:bCs/>
                <w:color w:val="212121"/>
                <w:sz w:val="18"/>
                <w:szCs w:val="18"/>
              </w:rPr>
              <w:t xml:space="preserve">IT / security maturity</w:t>
            </w:r>
          </w:p>
        </w:tc>
        <w:tc>
          <w:tcPr>
            <w:tcW w:w="1872"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57181D6F" wp14:textId="77777777">
            <w:pPr>
              <w:spacing w:after="0" w:line="260"/>
              <w:jc w:val="left"/>
            </w:pPr>
            <w:r>
              <w:rPr>
                <w:rFonts w:ascii="Arial" w:hAnsi="Arial" w:eastAsia="Arial" w:cs="Arial"/>
                <w:b w:val="false"/>
                <w:bCs w:val="false"/>
                <w:color w:val="212121"/>
                <w:sz w:val="18"/>
                <w:szCs w:val="18"/>
              </w:rPr>
              <w:t xml:space="preserve">One IT generalist</w:t>
            </w:r>
          </w:p>
        </w:tc>
        <w:tc>
          <w:tcPr>
            <w:tcW w:w="1872"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1E8B0BCC" wp14:textId="77777777">
            <w:pPr>
              <w:spacing w:after="0" w:line="260"/>
              <w:jc w:val="left"/>
            </w:pPr>
            <w:r>
              <w:rPr>
                <w:rFonts w:ascii="Arial" w:hAnsi="Arial" w:eastAsia="Arial" w:cs="Arial"/>
                <w:b w:val="false"/>
                <w:bCs w:val="false"/>
                <w:color w:val="212121"/>
                <w:sz w:val="18"/>
                <w:szCs w:val="18"/>
              </w:rPr>
              <w:t xml:space="preserve">IT team, partial security focus</w:t>
            </w:r>
          </w:p>
        </w:tc>
        <w:tc>
          <w:tcPr>
            <w:tcW w:w="1872"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44CFB636" wp14:textId="77777777">
            <w:pPr>
              <w:spacing w:after="0" w:line="260"/>
              <w:jc w:val="left"/>
            </w:pPr>
            <w:r>
              <w:rPr>
                <w:rFonts w:ascii="Arial" w:hAnsi="Arial" w:eastAsia="Arial" w:cs="Arial"/>
                <w:b w:val="false"/>
                <w:bCs w:val="false"/>
                <w:color w:val="212121"/>
                <w:sz w:val="18"/>
                <w:szCs w:val="18"/>
              </w:rPr>
              <w:t xml:space="preserve">Dedicated security team</w:t>
            </w:r>
          </w:p>
        </w:tc>
        <w:tc>
          <w:tcPr>
            <w:tcW w:w="1872"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6D25F745" wp14:textId="77777777">
            <w:pPr>
              <w:spacing w:after="0" w:line="260"/>
              <w:jc w:val="left"/>
            </w:pPr>
            <w:r>
              <w:rPr>
                <w:rFonts w:ascii="Arial" w:hAnsi="Arial" w:eastAsia="Arial" w:cs="Arial"/>
                <w:b w:val="false"/>
                <w:bCs w:val="false"/>
                <w:color w:val="212121"/>
                <w:sz w:val="18"/>
                <w:szCs w:val="18"/>
              </w:rPr>
              <w:t xml:space="preserve">Full SOC and threat hunting</w:t>
            </w:r>
          </w:p>
        </w:tc>
      </w:tr>
    </w:tbl>
    <w:p xmlns:wp14="http://schemas.microsoft.com/office/word/2010/wordml" w14:paraId="57E4DCDD" wp14:textId="77777777">
      <w:pPr>
        <w:pStyle w:val="Heading1"/>
        <w:pageBreakBefore/>
        <w:spacing w:before="360" w:after="80"/>
      </w:pPr>
      <w:r>
        <w:rPr>
          <w:rFonts w:ascii="Arial" w:hAnsi="Arial" w:eastAsia="Arial" w:cs="Arial"/>
          <w:b/>
          <w:bCs/>
          <w:color w:val="1E2761"/>
          <w:sz w:val="36"/>
          <w:szCs w:val="36"/>
        </w:rPr>
        <w:t xml:space="preserve">Quick-Reference Spectrum Matrix</w:t>
      </w:r>
    </w:p>
    <w:p xmlns:wp14="http://schemas.microsoft.com/office/word/2010/wordml" w14:paraId="02EB378F" wp14:textId="77777777">
      <w:pPr>
        <w:pBdr>
          <w:bottom w:val="single" w:color="1E2761" w:sz="8" w:space="1"/>
        </w:pBdr>
        <w:spacing w:before="80" w:after="240"/>
      </w:pPr>
    </w:p>
    <w:p xmlns:wp14="http://schemas.microsoft.com/office/word/2010/wordml" w14:paraId="1F9E67D0" wp14:textId="77777777">
      <w:pPr>
        <w:spacing w:before="0" w:after="140" w:line="300" w:lineRule="auto"/>
        <w:jc w:val="left"/>
      </w:pPr>
      <w:r w:rsidRPr="7C521A36" w:rsidR="7C521A36">
        <w:rPr>
          <w:rFonts w:ascii="Arial" w:hAnsi="Arial" w:eastAsia="Arial" w:cs="Arial"/>
          <w:sz w:val="22"/>
          <w:szCs w:val="22"/>
          <w:lang w:val="en-US"/>
        </w:rPr>
        <w:t>Every control area in this template at a glance. Use it to scope the program. Detailed guidance for each row follows in the body of the document.</w:t>
      </w:r>
    </w:p>
    <w:tbl>
      <w:tblPr>
        <w:tblW w:w="9360" w:type="dxa"/>
        <w:tblBorders>
          <w:top w:val="single" w:color="auto" w:sz="4"/>
          <w:left w:val="single" w:color="auto" w:sz="4"/>
          <w:bottom w:val="single" w:color="auto" w:sz="4"/>
          <w:right w:val="single" w:color="auto" w:sz="4"/>
          <w:insideH w:val="single" w:color="auto" w:sz="4"/>
          <w:insideV w:val="single" w:color="auto" w:sz="4"/>
        </w:tblBorders>
      </w:tblPr>
      <w:tblGrid>
        <w:gridCol w:w="2520"/>
        <w:gridCol w:w="1710"/>
        <w:gridCol w:w="1710"/>
        <w:gridCol w:w="1710"/>
        <w:gridCol w:w="1710"/>
      </w:tblGrid>
      <w:tr xmlns:wp14="http://schemas.microsoft.com/office/word/2010/wordml" w:rsidTr="7C521A36" w14:paraId="70C77E0F" wp14:textId="77777777">
        <w:trPr>
          <w:tblHeader/>
        </w:trPr>
        <w:tc>
          <w:tcPr>
            <w:tcW w:w="2520" w:type="dxa"/>
            <w:tcBorders>
              <w:top w:val="single" w:color="CCCCCC" w:sz="4"/>
              <w:left w:val="single" w:color="CCCCCC" w:sz="4"/>
              <w:bottom w:val="single" w:color="CCCCCC" w:sz="4"/>
              <w:right w:val="single" w:color="CCCCCC" w:sz="4"/>
            </w:tcBorders>
            <w:shd w:val="clear" w:color="auto" w:fill="1E2761"/>
            <w:tcMar>
              <w:top w:w="100" w:type="dxa"/>
              <w:left w:w="140" w:type="dxa"/>
              <w:bottom w:w="100" w:type="dxa"/>
              <w:right w:w="140" w:type="dxa"/>
            </w:tcMar>
          </w:tcPr>
          <w:p w14:paraId="57ABC5FB" wp14:textId="77777777">
            <w:pPr>
              <w:spacing w:after="0" w:line="260"/>
              <w:jc w:val="left"/>
            </w:pPr>
            <w:r>
              <w:rPr>
                <w:rFonts w:ascii="Arial" w:hAnsi="Arial" w:eastAsia="Arial" w:cs="Arial"/>
                <w:b/>
                <w:bCs/>
                <w:color w:val="FFFFFF"/>
                <w:sz w:val="16"/>
                <w:szCs w:val="16"/>
              </w:rPr>
              <w:t xml:space="preserve">CONTROL AREA</w:t>
            </w:r>
          </w:p>
        </w:tc>
        <w:tc>
          <w:tcPr>
            <w:tcW w:w="1710" w:type="dxa"/>
            <w:tcBorders>
              <w:top w:val="single" w:color="CCCCCC" w:sz="4"/>
              <w:left w:val="single" w:color="CCCCCC" w:sz="4"/>
              <w:bottom w:val="single" w:color="CCCCCC" w:sz="4"/>
              <w:right w:val="single" w:color="CCCCCC" w:sz="4"/>
            </w:tcBorders>
            <w:shd w:val="clear" w:color="auto" w:fill="C8E6C9"/>
            <w:tcMar>
              <w:top w:w="100" w:type="dxa"/>
              <w:left w:w="140" w:type="dxa"/>
              <w:bottom w:w="100" w:type="dxa"/>
              <w:right w:w="140" w:type="dxa"/>
            </w:tcMar>
          </w:tcPr>
          <w:p w14:paraId="62B56368" wp14:textId="77777777">
            <w:pPr>
              <w:spacing w:after="40" w:line="260"/>
              <w:jc w:val="center"/>
            </w:pPr>
            <w:r>
              <w:rPr>
                <w:rFonts w:ascii="Arial" w:hAnsi="Arial" w:eastAsia="Arial" w:cs="Arial"/>
                <w:b/>
                <w:bCs/>
                <w:color w:val="212121"/>
                <w:sz w:val="16"/>
                <w:szCs w:val="16"/>
              </w:rPr>
              <w:t xml:space="preserve">Profile 1</w:t>
            </w:r>
          </w:p>
          <w:p w14:paraId="6007775F" wp14:textId="77777777">
            <w:pPr>
              <w:spacing w:after="0" w:line="260"/>
              <w:jc w:val="center"/>
            </w:pPr>
            <w:r>
              <w:rPr>
                <w:rFonts w:ascii="Arial" w:hAnsi="Arial" w:eastAsia="Arial" w:cs="Arial"/>
                <w:b/>
                <w:bCs/>
                <w:color w:val="212121"/>
                <w:sz w:val="16"/>
                <w:szCs w:val="16"/>
              </w:rPr>
              <w:t xml:space="preserve">Foundational</w:t>
            </w:r>
          </w:p>
        </w:tc>
        <w:tc>
          <w:tcPr>
            <w:tcW w:w="1710" w:type="dxa"/>
            <w:tcBorders>
              <w:top w:val="single" w:color="CCCCCC" w:sz="4"/>
              <w:left w:val="single" w:color="CCCCCC" w:sz="4"/>
              <w:bottom w:val="single" w:color="CCCCCC" w:sz="4"/>
              <w:right w:val="single" w:color="CCCCCC" w:sz="4"/>
            </w:tcBorders>
            <w:shd w:val="clear" w:color="auto" w:fill="BBDEFB"/>
            <w:tcMar>
              <w:top w:w="100" w:type="dxa"/>
              <w:left w:w="140" w:type="dxa"/>
              <w:bottom w:w="100" w:type="dxa"/>
              <w:right w:w="140" w:type="dxa"/>
            </w:tcMar>
          </w:tcPr>
          <w:p w14:paraId="164094F2" wp14:textId="77777777">
            <w:pPr>
              <w:spacing w:after="40" w:line="260"/>
              <w:jc w:val="center"/>
            </w:pPr>
            <w:r>
              <w:rPr>
                <w:rFonts w:ascii="Arial" w:hAnsi="Arial" w:eastAsia="Arial" w:cs="Arial"/>
                <w:b/>
                <w:bCs/>
                <w:color w:val="212121"/>
                <w:sz w:val="16"/>
                <w:szCs w:val="16"/>
              </w:rPr>
              <w:t xml:space="preserve">Profile 2</w:t>
            </w:r>
          </w:p>
          <w:p w14:paraId="03E12EA8" wp14:textId="77777777">
            <w:pPr>
              <w:spacing w:after="0" w:line="260"/>
              <w:jc w:val="center"/>
            </w:pPr>
            <w:r>
              <w:rPr>
                <w:rFonts w:ascii="Arial" w:hAnsi="Arial" w:eastAsia="Arial" w:cs="Arial"/>
                <w:b/>
                <w:bCs/>
                <w:color w:val="212121"/>
                <w:sz w:val="16"/>
                <w:szCs w:val="16"/>
              </w:rPr>
              <w:t xml:space="preserve">Standard</w:t>
            </w:r>
          </w:p>
        </w:tc>
        <w:tc>
          <w:tcPr>
            <w:tcW w:w="1710" w:type="dxa"/>
            <w:tcBorders>
              <w:top w:val="single" w:color="CCCCCC" w:sz="4"/>
              <w:left w:val="single" w:color="CCCCCC" w:sz="4"/>
              <w:bottom w:val="single" w:color="CCCCCC" w:sz="4"/>
              <w:right w:val="single" w:color="CCCCCC" w:sz="4"/>
            </w:tcBorders>
            <w:shd w:val="clear" w:color="auto" w:fill="FFE0B2"/>
            <w:tcMar>
              <w:top w:w="100" w:type="dxa"/>
              <w:left w:w="140" w:type="dxa"/>
              <w:bottom w:w="100" w:type="dxa"/>
              <w:right w:w="140" w:type="dxa"/>
            </w:tcMar>
          </w:tcPr>
          <w:p w14:paraId="05B8C118" wp14:textId="77777777">
            <w:pPr>
              <w:spacing w:after="40" w:line="260"/>
              <w:jc w:val="center"/>
            </w:pPr>
            <w:r>
              <w:rPr>
                <w:rFonts w:ascii="Arial" w:hAnsi="Arial" w:eastAsia="Arial" w:cs="Arial"/>
                <w:b/>
                <w:bCs/>
                <w:color w:val="212121"/>
                <w:sz w:val="16"/>
                <w:szCs w:val="16"/>
              </w:rPr>
              <w:t xml:space="preserve">Profile 3</w:t>
            </w:r>
          </w:p>
          <w:p w14:paraId="4ACF1268" wp14:textId="77777777">
            <w:pPr>
              <w:spacing w:after="0" w:line="260"/>
              <w:jc w:val="center"/>
            </w:pPr>
            <w:r>
              <w:rPr>
                <w:rFonts w:ascii="Arial" w:hAnsi="Arial" w:eastAsia="Arial" w:cs="Arial"/>
                <w:b/>
                <w:bCs/>
                <w:color w:val="212121"/>
                <w:sz w:val="16"/>
                <w:szCs w:val="16"/>
              </w:rPr>
              <w:t xml:space="preserve">Enhanced</w:t>
            </w:r>
          </w:p>
        </w:tc>
        <w:tc>
          <w:tcPr>
            <w:tcW w:w="1710" w:type="dxa"/>
            <w:tcBorders>
              <w:top w:val="single" w:color="CCCCCC" w:sz="4"/>
              <w:left w:val="single" w:color="CCCCCC" w:sz="4"/>
              <w:bottom w:val="single" w:color="CCCCCC" w:sz="4"/>
              <w:right w:val="single" w:color="CCCCCC" w:sz="4"/>
            </w:tcBorders>
            <w:shd w:val="clear" w:color="auto" w:fill="FFCDD2"/>
            <w:tcMar>
              <w:top w:w="100" w:type="dxa"/>
              <w:left w:w="140" w:type="dxa"/>
              <w:bottom w:w="100" w:type="dxa"/>
              <w:right w:w="140" w:type="dxa"/>
            </w:tcMar>
          </w:tcPr>
          <w:p w14:paraId="26873532" wp14:textId="77777777">
            <w:pPr>
              <w:spacing w:after="40" w:line="260"/>
              <w:jc w:val="center"/>
            </w:pPr>
            <w:r>
              <w:rPr>
                <w:rFonts w:ascii="Arial" w:hAnsi="Arial" w:eastAsia="Arial" w:cs="Arial"/>
                <w:b/>
                <w:bCs/>
                <w:color w:val="212121"/>
                <w:sz w:val="16"/>
                <w:szCs w:val="16"/>
              </w:rPr>
              <w:t xml:space="preserve">Profile 4</w:t>
            </w:r>
          </w:p>
          <w:p w14:paraId="3D4D2257" wp14:textId="77777777">
            <w:pPr>
              <w:spacing w:after="0" w:line="260"/>
              <w:jc w:val="center"/>
            </w:pPr>
            <w:r>
              <w:rPr>
                <w:rFonts w:ascii="Arial" w:hAnsi="Arial" w:eastAsia="Arial" w:cs="Arial"/>
                <w:b/>
                <w:bCs/>
                <w:color w:val="212121"/>
                <w:sz w:val="16"/>
                <w:szCs w:val="16"/>
              </w:rPr>
              <w:t xml:space="preserve">Maximum</w:t>
            </w:r>
          </w:p>
        </w:tc>
      </w:tr>
      <w:tr xmlns:wp14="http://schemas.microsoft.com/office/word/2010/wordml" w:rsidTr="7C521A36" w14:paraId="11653C11" wp14:textId="77777777">
        <w:tc>
          <w:tcPr>
            <w:tcW w:w="2520" w:type="dxa"/>
            <w:tcBorders>
              <w:top w:val="single" w:color="CCCCCC" w:sz="4"/>
              <w:left w:val="single" w:color="CCCCCC" w:sz="4"/>
              <w:bottom w:val="single" w:color="CCCCCC" w:sz="4"/>
              <w:right w:val="single" w:color="CCCCCC" w:sz="4"/>
            </w:tcBorders>
            <w:shd w:val="clear" w:color="auto" w:fill="EEF2FB"/>
            <w:tcMar>
              <w:top w:w="100" w:type="dxa"/>
              <w:left w:w="140" w:type="dxa"/>
              <w:bottom w:w="100" w:type="dxa"/>
              <w:right w:w="140" w:type="dxa"/>
            </w:tcMar>
          </w:tcPr>
          <w:p w14:paraId="2AF1E61C" wp14:textId="77777777">
            <w:pPr>
              <w:spacing w:after="0" w:line="260"/>
              <w:jc w:val="left"/>
            </w:pPr>
            <w:r>
              <w:rPr>
                <w:rFonts w:ascii="Arial" w:hAnsi="Arial" w:eastAsia="Arial" w:cs="Arial"/>
                <w:b/>
                <w:bCs/>
                <w:color w:val="212121"/>
                <w:sz w:val="16"/>
                <w:szCs w:val="16"/>
              </w:rPr>
              <w:t xml:space="preserve">Admin account tiering</w:t>
            </w:r>
          </w:p>
        </w:tc>
        <w:tc>
          <w:tcPr>
            <w:tcW w:w="171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116DA00B" wp14:textId="77777777">
            <w:pPr>
              <w:spacing w:after="0" w:line="260"/>
              <w:jc w:val="left"/>
            </w:pPr>
            <w:r>
              <w:rPr>
                <w:rFonts w:ascii="Arial" w:hAnsi="Arial" w:eastAsia="Arial" w:cs="Arial"/>
                <w:b w:val="false"/>
                <w:bCs w:val="false"/>
                <w:color w:val="212121"/>
                <w:sz w:val="16"/>
                <w:szCs w:val="16"/>
              </w:rPr>
              <w:t xml:space="preserve">Two tiers (Green / Red)</w:t>
            </w:r>
          </w:p>
        </w:tc>
        <w:tc>
          <w:tcPr>
            <w:tcW w:w="171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609710B1" wp14:textId="77777777">
            <w:pPr>
              <w:spacing w:after="0" w:line="260"/>
              <w:jc w:val="left"/>
            </w:pPr>
            <w:r>
              <w:rPr>
                <w:rFonts w:ascii="Arial" w:hAnsi="Arial" w:eastAsia="Arial" w:cs="Arial"/>
                <w:b w:val="false"/>
                <w:bCs w:val="false"/>
                <w:color w:val="212121"/>
                <w:sz w:val="16"/>
                <w:szCs w:val="16"/>
              </w:rPr>
              <w:t xml:space="preserve">Full G / Y / R with ADM_ / ASV_ prefixes</w:t>
            </w:r>
          </w:p>
        </w:tc>
        <w:tc>
          <w:tcPr>
            <w:tcW w:w="171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063C9343" wp14:textId="77777777">
            <w:pPr>
              <w:spacing w:after="0" w:line="260"/>
              <w:jc w:val="left"/>
            </w:pPr>
            <w:r>
              <w:rPr>
                <w:rFonts w:ascii="Arial" w:hAnsi="Arial" w:eastAsia="Arial" w:cs="Arial"/>
                <w:b w:val="false"/>
                <w:bCs w:val="false"/>
                <w:color w:val="212121"/>
                <w:sz w:val="16"/>
                <w:szCs w:val="16"/>
              </w:rPr>
              <w:t xml:space="preserve">+ IDM_ tier for control-plane ownership</w:t>
            </w:r>
          </w:p>
        </w:tc>
        <w:tc>
          <w:tcPr>
            <w:tcW w:w="171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0FB0F935" wp14:textId="77777777">
            <w:pPr>
              <w:spacing w:after="0" w:line="260"/>
              <w:jc w:val="left"/>
            </w:pPr>
            <w:r>
              <w:rPr>
                <w:rFonts w:ascii="Arial" w:hAnsi="Arial" w:eastAsia="Arial" w:cs="Arial"/>
                <w:b w:val="false"/>
                <w:bCs w:val="false"/>
                <w:color w:val="212121"/>
                <w:sz w:val="16"/>
                <w:szCs w:val="16"/>
              </w:rPr>
              <w:t xml:space="preserve">+ Hardware-key-bound dedicated identity store</w:t>
            </w:r>
          </w:p>
        </w:tc>
      </w:tr>
      <w:tr xmlns:wp14="http://schemas.microsoft.com/office/word/2010/wordml" w:rsidTr="7C521A36" w14:paraId="68523731" wp14:textId="77777777">
        <w:tc>
          <w:tcPr>
            <w:tcW w:w="2520" w:type="dxa"/>
            <w:tcBorders>
              <w:top w:val="single" w:color="CCCCCC" w:sz="4"/>
              <w:left w:val="single" w:color="CCCCCC" w:sz="4"/>
              <w:bottom w:val="single" w:color="CCCCCC" w:sz="4"/>
              <w:right w:val="single" w:color="CCCCCC" w:sz="4"/>
            </w:tcBorders>
            <w:shd w:val="clear" w:color="auto" w:fill="EEF2FB"/>
            <w:tcMar>
              <w:top w:w="100" w:type="dxa"/>
              <w:left w:w="140" w:type="dxa"/>
              <w:bottom w:w="100" w:type="dxa"/>
              <w:right w:w="140" w:type="dxa"/>
            </w:tcMar>
          </w:tcPr>
          <w:p w14:paraId="71BC43C5" wp14:textId="77777777">
            <w:pPr>
              <w:spacing w:after="0" w:line="260"/>
              <w:jc w:val="left"/>
            </w:pPr>
            <w:r>
              <w:rPr>
                <w:rFonts w:ascii="Arial" w:hAnsi="Arial" w:eastAsia="Arial" w:cs="Arial"/>
                <w:b/>
                <w:bCs/>
                <w:color w:val="212121"/>
                <w:sz w:val="16"/>
                <w:szCs w:val="16"/>
              </w:rPr>
              <w:t xml:space="preserve">Authentication</w:t>
            </w:r>
          </w:p>
        </w:tc>
        <w:tc>
          <w:tcPr>
            <w:tcW w:w="171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3D5ADBCB" wp14:textId="77777777">
            <w:pPr>
              <w:spacing w:after="0" w:line="260"/>
              <w:jc w:val="left"/>
            </w:pPr>
            <w:r>
              <w:rPr>
                <w:rFonts w:ascii="Arial" w:hAnsi="Arial" w:eastAsia="Arial" w:cs="Arial"/>
                <w:b w:val="false"/>
                <w:bCs w:val="false"/>
                <w:color w:val="212121"/>
                <w:sz w:val="16"/>
                <w:szCs w:val="16"/>
              </w:rPr>
              <w:t xml:space="preserve">TOTP / push minimum; FIDO2 for Global Admin</w:t>
            </w:r>
          </w:p>
        </w:tc>
        <w:tc>
          <w:tcPr>
            <w:tcW w:w="171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7070C42B" wp14:textId="77777777">
            <w:pPr>
              <w:spacing w:after="0" w:line="260" w:lineRule="auto"/>
              <w:jc w:val="left"/>
            </w:pPr>
            <w:r w:rsidRPr="7C521A36" w:rsidR="7C521A36">
              <w:rPr>
                <w:rFonts w:ascii="Arial" w:hAnsi="Arial" w:eastAsia="Arial" w:cs="Arial"/>
                <w:b w:val="0"/>
                <w:bCs w:val="0"/>
                <w:color w:val="212121"/>
                <w:sz w:val="16"/>
                <w:szCs w:val="16"/>
                <w:lang w:val="en-US"/>
              </w:rPr>
              <w:t>Phishing-resistant for Red tier; passkeys workforce</w:t>
            </w:r>
          </w:p>
        </w:tc>
        <w:tc>
          <w:tcPr>
            <w:tcW w:w="171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478D1B56" wp14:textId="77777777">
            <w:pPr>
              <w:spacing w:after="0" w:line="260"/>
              <w:jc w:val="left"/>
            </w:pPr>
            <w:r>
              <w:rPr>
                <w:rFonts w:ascii="Arial" w:hAnsi="Arial" w:eastAsia="Arial" w:cs="Arial"/>
                <w:b w:val="false"/>
                <w:bCs w:val="false"/>
                <w:color w:val="212121"/>
                <w:sz w:val="16"/>
                <w:szCs w:val="16"/>
              </w:rPr>
              <w:t xml:space="preserve">Phishing-resistant for all admin tiers</w:t>
            </w:r>
          </w:p>
        </w:tc>
        <w:tc>
          <w:tcPr>
            <w:tcW w:w="171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383EAFF0" wp14:textId="77777777">
            <w:pPr>
              <w:spacing w:after="0" w:line="260"/>
              <w:jc w:val="left"/>
            </w:pPr>
            <w:r>
              <w:rPr>
                <w:rFonts w:ascii="Arial" w:hAnsi="Arial" w:eastAsia="Arial" w:cs="Arial"/>
                <w:b w:val="false"/>
                <w:bCs w:val="false"/>
                <w:color w:val="212121"/>
                <w:sz w:val="16"/>
                <w:szCs w:val="16"/>
              </w:rPr>
              <w:t xml:space="preserve">FIDO2 / hardware key only across the board</w:t>
            </w:r>
          </w:p>
        </w:tc>
      </w:tr>
      <w:tr xmlns:wp14="http://schemas.microsoft.com/office/word/2010/wordml" w:rsidTr="7C521A36" w14:paraId="09F929D6" wp14:textId="77777777">
        <w:tc>
          <w:tcPr>
            <w:tcW w:w="2520" w:type="dxa"/>
            <w:tcBorders>
              <w:top w:val="single" w:color="CCCCCC" w:sz="4"/>
              <w:left w:val="single" w:color="CCCCCC" w:sz="4"/>
              <w:bottom w:val="single" w:color="CCCCCC" w:sz="4"/>
              <w:right w:val="single" w:color="CCCCCC" w:sz="4"/>
            </w:tcBorders>
            <w:shd w:val="clear" w:color="auto" w:fill="EEF2FB"/>
            <w:tcMar>
              <w:top w:w="100" w:type="dxa"/>
              <w:left w:w="140" w:type="dxa"/>
              <w:bottom w:w="100" w:type="dxa"/>
              <w:right w:w="140" w:type="dxa"/>
            </w:tcMar>
          </w:tcPr>
          <w:p w14:paraId="308E2CE6" wp14:textId="77777777">
            <w:pPr>
              <w:spacing w:after="0" w:line="260"/>
              <w:jc w:val="left"/>
            </w:pPr>
            <w:r>
              <w:rPr>
                <w:rFonts w:ascii="Arial" w:hAnsi="Arial" w:eastAsia="Arial" w:cs="Arial"/>
                <w:b/>
                <w:bCs/>
                <w:color w:val="212121"/>
                <w:sz w:val="16"/>
                <w:szCs w:val="16"/>
              </w:rPr>
              <w:t xml:space="preserve">Privileged Access Workstation</w:t>
            </w:r>
          </w:p>
        </w:tc>
        <w:tc>
          <w:tcPr>
            <w:tcW w:w="171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1DACA067" wp14:textId="77777777">
            <w:pPr>
              <w:spacing w:after="0" w:line="260"/>
              <w:jc w:val="left"/>
            </w:pPr>
            <w:r>
              <w:rPr>
                <w:rFonts w:ascii="Arial" w:hAnsi="Arial" w:eastAsia="Arial" w:cs="Arial"/>
                <w:b w:val="false"/>
                <w:bCs w:val="false"/>
                <w:color w:val="212121"/>
                <w:sz w:val="16"/>
                <w:szCs w:val="16"/>
              </w:rPr>
              <w:t xml:space="preserve">Separate accounts on hardened endpoint</w:t>
            </w:r>
          </w:p>
        </w:tc>
        <w:tc>
          <w:tcPr>
            <w:tcW w:w="171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5A46CE0B" wp14:textId="77777777">
            <w:pPr>
              <w:spacing w:after="0" w:line="260"/>
              <w:jc w:val="left"/>
            </w:pPr>
            <w:r>
              <w:rPr>
                <w:rFonts w:ascii="Arial" w:hAnsi="Arial" w:eastAsia="Arial" w:cs="Arial"/>
                <w:b w:val="false"/>
                <w:bCs w:val="false"/>
                <w:color w:val="212121"/>
                <w:sz w:val="16"/>
                <w:szCs w:val="16"/>
              </w:rPr>
              <w:t xml:space="preserve">Virtualized PAW (Windows 365 Cloud PC)</w:t>
            </w:r>
          </w:p>
        </w:tc>
        <w:tc>
          <w:tcPr>
            <w:tcW w:w="171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474C3AEF" wp14:textId="77777777">
            <w:pPr>
              <w:spacing w:after="0" w:line="260"/>
              <w:jc w:val="left"/>
            </w:pPr>
            <w:r>
              <w:rPr>
                <w:rFonts w:ascii="Arial" w:hAnsi="Arial" w:eastAsia="Arial" w:cs="Arial"/>
                <w:b w:val="false"/>
                <w:bCs w:val="false"/>
                <w:color w:val="212121"/>
                <w:sz w:val="16"/>
                <w:szCs w:val="16"/>
              </w:rPr>
              <w:t xml:space="preserve">Cloud PC or dedicated physical PAW</w:t>
            </w:r>
          </w:p>
        </w:tc>
        <w:tc>
          <w:tcPr>
            <w:tcW w:w="171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749EB14D" wp14:textId="77777777">
            <w:pPr>
              <w:spacing w:after="0" w:line="260"/>
              <w:jc w:val="left"/>
            </w:pPr>
            <w:r>
              <w:rPr>
                <w:rFonts w:ascii="Arial" w:hAnsi="Arial" w:eastAsia="Arial" w:cs="Arial"/>
                <w:b w:val="false"/>
                <w:bCs w:val="false"/>
                <w:color w:val="212121"/>
                <w:sz w:val="16"/>
                <w:szCs w:val="16"/>
              </w:rPr>
              <w:t xml:space="preserve">Dedicated or air-gapped physical PAW</w:t>
            </w:r>
          </w:p>
        </w:tc>
      </w:tr>
      <w:tr xmlns:wp14="http://schemas.microsoft.com/office/word/2010/wordml" w:rsidTr="7C521A36" w14:paraId="74EDA59B" wp14:textId="77777777">
        <w:tc>
          <w:tcPr>
            <w:tcW w:w="2520" w:type="dxa"/>
            <w:tcBorders>
              <w:top w:val="single" w:color="CCCCCC" w:sz="4"/>
              <w:left w:val="single" w:color="CCCCCC" w:sz="4"/>
              <w:bottom w:val="single" w:color="CCCCCC" w:sz="4"/>
              <w:right w:val="single" w:color="CCCCCC" w:sz="4"/>
            </w:tcBorders>
            <w:shd w:val="clear" w:color="auto" w:fill="EEF2FB"/>
            <w:tcMar>
              <w:top w:w="100" w:type="dxa"/>
              <w:left w:w="140" w:type="dxa"/>
              <w:bottom w:w="100" w:type="dxa"/>
              <w:right w:w="140" w:type="dxa"/>
            </w:tcMar>
          </w:tcPr>
          <w:p w14:paraId="2597760B" wp14:textId="77777777">
            <w:pPr>
              <w:spacing w:after="0" w:line="260"/>
              <w:jc w:val="left"/>
            </w:pPr>
            <w:r>
              <w:rPr>
                <w:rFonts w:ascii="Arial" w:hAnsi="Arial" w:eastAsia="Arial" w:cs="Arial"/>
                <w:b/>
                <w:bCs/>
                <w:color w:val="212121"/>
                <w:sz w:val="16"/>
                <w:szCs w:val="16"/>
              </w:rPr>
              <w:t xml:space="preserve">PIM</w:t>
            </w:r>
          </w:p>
        </w:tc>
        <w:tc>
          <w:tcPr>
            <w:tcW w:w="171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64967123" wp14:textId="77777777">
            <w:pPr>
              <w:spacing w:after="0" w:line="260"/>
              <w:jc w:val="left"/>
            </w:pPr>
            <w:r>
              <w:rPr>
                <w:rFonts w:ascii="Arial" w:hAnsi="Arial" w:eastAsia="Arial" w:cs="Arial"/>
                <w:b w:val="false"/>
                <w:bCs w:val="false"/>
                <w:color w:val="212121"/>
                <w:sz w:val="16"/>
                <w:szCs w:val="16"/>
              </w:rPr>
              <w:t xml:space="preserve">PIM-eligible for Global Admin only</w:t>
            </w:r>
          </w:p>
        </w:tc>
        <w:tc>
          <w:tcPr>
            <w:tcW w:w="171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61422E7F" wp14:textId="77777777">
            <w:pPr>
              <w:spacing w:after="0" w:line="260" w:lineRule="auto"/>
              <w:jc w:val="left"/>
            </w:pPr>
            <w:r w:rsidRPr="7C521A36" w:rsidR="7C521A36">
              <w:rPr>
                <w:rFonts w:ascii="Arial" w:hAnsi="Arial" w:eastAsia="Arial" w:cs="Arial"/>
                <w:b w:val="0"/>
                <w:bCs w:val="0"/>
                <w:color w:val="212121"/>
                <w:sz w:val="16"/>
                <w:szCs w:val="16"/>
                <w:lang w:val="en-US"/>
              </w:rPr>
              <w:t>PIM-eligible except for read-mostly Green roles</w:t>
            </w:r>
          </w:p>
        </w:tc>
        <w:tc>
          <w:tcPr>
            <w:tcW w:w="171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1D231EDC" wp14:textId="77777777">
            <w:pPr>
              <w:spacing w:after="0" w:line="260"/>
              <w:jc w:val="left"/>
            </w:pPr>
            <w:r>
              <w:rPr>
                <w:rFonts w:ascii="Arial" w:hAnsi="Arial" w:eastAsia="Arial" w:cs="Arial"/>
                <w:b w:val="false"/>
                <w:bCs w:val="false"/>
                <w:color w:val="212121"/>
                <w:sz w:val="16"/>
                <w:szCs w:val="16"/>
              </w:rPr>
              <w:t xml:space="preserve">PIM-eligible default; always-on must be justified</w:t>
            </w:r>
          </w:p>
        </w:tc>
        <w:tc>
          <w:tcPr>
            <w:tcW w:w="171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500E14A4" wp14:textId="77777777">
            <w:pPr>
              <w:spacing w:after="0" w:line="260"/>
              <w:jc w:val="left"/>
            </w:pPr>
            <w:r>
              <w:rPr>
                <w:rFonts w:ascii="Arial" w:hAnsi="Arial" w:eastAsia="Arial" w:cs="Arial"/>
                <w:b w:val="false"/>
                <w:bCs w:val="false"/>
                <w:color w:val="212121"/>
                <w:sz w:val="16"/>
                <w:szCs w:val="16"/>
              </w:rPr>
              <w:t xml:space="preserve">PIM-eligible + approver workflow + JIT under 4h</w:t>
            </w:r>
          </w:p>
        </w:tc>
      </w:tr>
      <w:tr xmlns:wp14="http://schemas.microsoft.com/office/word/2010/wordml" w:rsidTr="7C521A36" w14:paraId="4500A1B3" wp14:textId="77777777">
        <w:tc>
          <w:tcPr>
            <w:tcW w:w="2520" w:type="dxa"/>
            <w:tcBorders>
              <w:top w:val="single" w:color="CCCCCC" w:sz="4"/>
              <w:left w:val="single" w:color="CCCCCC" w:sz="4"/>
              <w:bottom w:val="single" w:color="CCCCCC" w:sz="4"/>
              <w:right w:val="single" w:color="CCCCCC" w:sz="4"/>
            </w:tcBorders>
            <w:shd w:val="clear" w:color="auto" w:fill="EEF2FB"/>
            <w:tcMar>
              <w:top w:w="100" w:type="dxa"/>
              <w:left w:w="140" w:type="dxa"/>
              <w:bottom w:w="100" w:type="dxa"/>
              <w:right w:w="140" w:type="dxa"/>
            </w:tcMar>
          </w:tcPr>
          <w:p w14:paraId="1380E768" wp14:textId="77777777">
            <w:pPr>
              <w:spacing w:after="0" w:line="260"/>
              <w:jc w:val="left"/>
            </w:pPr>
            <w:r>
              <w:rPr>
                <w:rFonts w:ascii="Arial" w:hAnsi="Arial" w:eastAsia="Arial" w:cs="Arial"/>
                <w:b/>
                <w:bCs/>
                <w:color w:val="212121"/>
                <w:sz w:val="16"/>
                <w:szCs w:val="16"/>
              </w:rPr>
              <w:t xml:space="preserve">Authentication Contexts / Protected Actions</w:t>
            </w:r>
          </w:p>
        </w:tc>
        <w:tc>
          <w:tcPr>
            <w:tcW w:w="171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2B210C85" wp14:textId="77777777">
            <w:pPr>
              <w:spacing w:after="0" w:line="260"/>
              <w:jc w:val="left"/>
            </w:pPr>
            <w:r>
              <w:rPr>
                <w:rFonts w:ascii="Arial" w:hAnsi="Arial" w:eastAsia="Arial" w:cs="Arial"/>
                <w:b w:val="false"/>
                <w:bCs w:val="false"/>
                <w:color w:val="212121"/>
                <w:sz w:val="16"/>
                <w:szCs w:val="16"/>
              </w:rPr>
              <w:t xml:space="preserve">One context covering CA policy changes</w:t>
            </w:r>
          </w:p>
        </w:tc>
        <w:tc>
          <w:tcPr>
            <w:tcW w:w="171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1E4F2950" wp14:textId="77777777">
            <w:pPr>
              <w:spacing w:after="0" w:line="260"/>
              <w:jc w:val="left"/>
            </w:pPr>
            <w:r>
              <w:rPr>
                <w:rFonts w:ascii="Arial" w:hAnsi="Arial" w:eastAsia="Arial" w:cs="Arial"/>
                <w:b w:val="false"/>
                <w:bCs w:val="false"/>
                <w:color w:val="212121"/>
                <w:sz w:val="16"/>
                <w:szCs w:val="16"/>
              </w:rPr>
              <w:t xml:space="preserve">Full Microsoft Protected Actions list mapped</w:t>
            </w:r>
          </w:p>
        </w:tc>
        <w:tc>
          <w:tcPr>
            <w:tcW w:w="171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27102229" wp14:textId="77777777">
            <w:pPr>
              <w:spacing w:after="0" w:line="260"/>
              <w:jc w:val="left"/>
            </w:pPr>
            <w:r>
              <w:rPr>
                <w:rFonts w:ascii="Arial" w:hAnsi="Arial" w:eastAsia="Arial" w:cs="Arial"/>
                <w:b w:val="false"/>
                <w:bCs w:val="false"/>
                <w:color w:val="212121"/>
                <w:sz w:val="16"/>
                <w:szCs w:val="16"/>
              </w:rPr>
              <w:t xml:space="preserve">Multiple contexts (Red, Workload, Cross-Tenant)</w:t>
            </w:r>
          </w:p>
        </w:tc>
        <w:tc>
          <w:tcPr>
            <w:tcW w:w="171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3BEC4005" wp14:textId="77777777">
            <w:pPr>
              <w:spacing w:after="0" w:line="260"/>
              <w:jc w:val="left"/>
            </w:pPr>
            <w:r>
              <w:rPr>
                <w:rFonts w:ascii="Arial" w:hAnsi="Arial" w:eastAsia="Arial" w:cs="Arial"/>
                <w:b w:val="false"/>
                <w:bCs w:val="false"/>
                <w:color w:val="212121"/>
                <w:sz w:val="16"/>
                <w:szCs w:val="16"/>
              </w:rPr>
              <w:t xml:space="preserve">Per-action contexts + approver step-up</w:t>
            </w:r>
          </w:p>
        </w:tc>
      </w:tr>
      <w:tr xmlns:wp14="http://schemas.microsoft.com/office/word/2010/wordml" w:rsidTr="7C521A36" w14:paraId="0B54C705" wp14:textId="77777777">
        <w:tc>
          <w:tcPr>
            <w:tcW w:w="2520" w:type="dxa"/>
            <w:tcBorders>
              <w:top w:val="single" w:color="CCCCCC" w:sz="4"/>
              <w:left w:val="single" w:color="CCCCCC" w:sz="4"/>
              <w:bottom w:val="single" w:color="CCCCCC" w:sz="4"/>
              <w:right w:val="single" w:color="CCCCCC" w:sz="4"/>
            </w:tcBorders>
            <w:shd w:val="clear" w:color="auto" w:fill="EEF2FB"/>
            <w:tcMar>
              <w:top w:w="100" w:type="dxa"/>
              <w:left w:w="140" w:type="dxa"/>
              <w:bottom w:w="100" w:type="dxa"/>
              <w:right w:w="140" w:type="dxa"/>
            </w:tcMar>
          </w:tcPr>
          <w:p w14:paraId="74B72C96" wp14:textId="77777777">
            <w:pPr>
              <w:spacing w:after="0" w:line="260"/>
              <w:jc w:val="left"/>
            </w:pPr>
            <w:r>
              <w:rPr>
                <w:rFonts w:ascii="Arial" w:hAnsi="Arial" w:eastAsia="Arial" w:cs="Arial"/>
                <w:b/>
                <w:bCs/>
                <w:color w:val="212121"/>
                <w:sz w:val="16"/>
                <w:szCs w:val="16"/>
              </w:rPr>
              <w:t xml:space="preserve">Conditional Access catalog</w:t>
            </w:r>
          </w:p>
        </w:tc>
        <w:tc>
          <w:tcPr>
            <w:tcW w:w="171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65CED15C" wp14:textId="77777777">
            <w:pPr>
              <w:spacing w:after="0" w:line="260"/>
              <w:jc w:val="left"/>
            </w:pPr>
            <w:r>
              <w:rPr>
                <w:rFonts w:ascii="Arial" w:hAnsi="Arial" w:eastAsia="Arial" w:cs="Arial"/>
                <w:b w:val="false"/>
                <w:bCs w:val="false"/>
                <w:color w:val="212121"/>
                <w:sz w:val="16"/>
                <w:szCs w:val="16"/>
              </w:rPr>
              <w:t xml:space="preserve">Six essential policies</w:t>
            </w:r>
          </w:p>
        </w:tc>
        <w:tc>
          <w:tcPr>
            <w:tcW w:w="171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1588E72A" wp14:textId="77777777">
            <w:pPr>
              <w:spacing w:after="0" w:line="260"/>
              <w:jc w:val="left"/>
            </w:pPr>
            <w:r>
              <w:rPr>
                <w:rFonts w:ascii="Arial" w:hAnsi="Arial" w:eastAsia="Arial" w:cs="Arial"/>
                <w:b w:val="false"/>
                <w:bCs w:val="false"/>
                <w:color w:val="212121"/>
                <w:sz w:val="16"/>
                <w:szCs w:val="16"/>
              </w:rPr>
              <w:t xml:space="preserve">Full CA-01–CA-16 catalog</w:t>
            </w:r>
          </w:p>
        </w:tc>
        <w:tc>
          <w:tcPr>
            <w:tcW w:w="171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155B0FDA" wp14:textId="77777777">
            <w:pPr>
              <w:spacing w:after="0" w:line="260"/>
              <w:jc w:val="left"/>
            </w:pPr>
            <w:r>
              <w:rPr>
                <w:rFonts w:ascii="Arial" w:hAnsi="Arial" w:eastAsia="Arial" w:cs="Arial"/>
                <w:b w:val="false"/>
                <w:bCs w:val="false"/>
                <w:color w:val="212121"/>
                <w:sz w:val="16"/>
                <w:szCs w:val="16"/>
              </w:rPr>
              <w:t xml:space="preserve">+ Workload identity and cross-tenant policies</w:t>
            </w:r>
          </w:p>
        </w:tc>
        <w:tc>
          <w:tcPr>
            <w:tcW w:w="171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05D81191" wp14:textId="77777777">
            <w:pPr>
              <w:spacing w:after="0" w:line="260"/>
              <w:jc w:val="left"/>
            </w:pPr>
            <w:r>
              <w:rPr>
                <w:rFonts w:ascii="Arial" w:hAnsi="Arial" w:eastAsia="Arial" w:cs="Arial"/>
                <w:b w:val="false"/>
                <w:bCs w:val="false"/>
                <w:color w:val="212121"/>
                <w:sz w:val="16"/>
                <w:szCs w:val="16"/>
              </w:rPr>
              <w:t xml:space="preserve">+ Named-location enforcement + per-app session controls</w:t>
            </w:r>
          </w:p>
        </w:tc>
      </w:tr>
      <w:tr xmlns:wp14="http://schemas.microsoft.com/office/word/2010/wordml" w:rsidTr="7C521A36" w14:paraId="2A1C2236" wp14:textId="77777777">
        <w:tc>
          <w:tcPr>
            <w:tcW w:w="2520" w:type="dxa"/>
            <w:tcBorders>
              <w:top w:val="single" w:color="CCCCCC" w:sz="4"/>
              <w:left w:val="single" w:color="CCCCCC" w:sz="4"/>
              <w:bottom w:val="single" w:color="CCCCCC" w:sz="4"/>
              <w:right w:val="single" w:color="CCCCCC" w:sz="4"/>
            </w:tcBorders>
            <w:shd w:val="clear" w:color="auto" w:fill="EEF2FB"/>
            <w:tcMar>
              <w:top w:w="100" w:type="dxa"/>
              <w:left w:w="140" w:type="dxa"/>
              <w:bottom w:w="100" w:type="dxa"/>
              <w:right w:w="140" w:type="dxa"/>
            </w:tcMar>
          </w:tcPr>
          <w:p w14:paraId="0FA1D985" wp14:textId="77777777">
            <w:pPr>
              <w:spacing w:after="0" w:line="260"/>
              <w:jc w:val="left"/>
            </w:pPr>
            <w:r>
              <w:rPr>
                <w:rFonts w:ascii="Arial" w:hAnsi="Arial" w:eastAsia="Arial" w:cs="Arial"/>
                <w:b/>
                <w:bCs/>
                <w:color w:val="212121"/>
                <w:sz w:val="16"/>
                <w:szCs w:val="16"/>
              </w:rPr>
              <w:t xml:space="preserve">Risk-based access</w:t>
            </w:r>
          </w:p>
        </w:tc>
        <w:tc>
          <w:tcPr>
            <w:tcW w:w="171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31F8AB28" wp14:textId="77777777">
            <w:pPr>
              <w:spacing w:after="0" w:line="260"/>
              <w:jc w:val="left"/>
            </w:pPr>
            <w:r>
              <w:rPr>
                <w:rFonts w:ascii="Arial" w:hAnsi="Arial" w:eastAsia="Arial" w:cs="Arial"/>
                <w:b w:val="false"/>
                <w:bCs w:val="false"/>
                <w:color w:val="212121"/>
                <w:sz w:val="16"/>
                <w:szCs w:val="16"/>
              </w:rPr>
              <w:t xml:space="preserve">Sign-in risk if available</w:t>
            </w:r>
          </w:p>
        </w:tc>
        <w:tc>
          <w:tcPr>
            <w:tcW w:w="171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7FE5DC29" wp14:textId="77777777">
            <w:pPr>
              <w:spacing w:after="0" w:line="260"/>
              <w:jc w:val="left"/>
            </w:pPr>
            <w:r>
              <w:rPr>
                <w:rFonts w:ascii="Arial" w:hAnsi="Arial" w:eastAsia="Arial" w:cs="Arial"/>
                <w:b w:val="false"/>
                <w:bCs w:val="false"/>
                <w:color w:val="212121"/>
                <w:sz w:val="16"/>
                <w:szCs w:val="16"/>
              </w:rPr>
              <w:t xml:space="preserve">Sign-in + user risk, medium thresholds</w:t>
            </w:r>
          </w:p>
        </w:tc>
        <w:tc>
          <w:tcPr>
            <w:tcW w:w="171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1A44BEBF" wp14:textId="77777777">
            <w:pPr>
              <w:spacing w:after="0" w:line="260"/>
              <w:jc w:val="left"/>
            </w:pPr>
            <w:r>
              <w:rPr>
                <w:rFonts w:ascii="Arial" w:hAnsi="Arial" w:eastAsia="Arial" w:cs="Arial"/>
                <w:b w:val="false"/>
                <w:bCs w:val="false"/>
                <w:color w:val="212121"/>
                <w:sz w:val="16"/>
                <w:szCs w:val="16"/>
              </w:rPr>
              <w:t xml:space="preserve">Strict thresholds, automated remediation</w:t>
            </w:r>
          </w:p>
        </w:tc>
        <w:tc>
          <w:tcPr>
            <w:tcW w:w="171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1E3268CB" wp14:textId="77777777">
            <w:pPr>
              <w:spacing w:after="0" w:line="260"/>
              <w:jc w:val="left"/>
            </w:pPr>
            <w:r>
              <w:rPr>
                <w:rFonts w:ascii="Arial" w:hAnsi="Arial" w:eastAsia="Arial" w:cs="Arial"/>
                <w:b w:val="false"/>
                <w:bCs w:val="false"/>
                <w:color w:val="212121"/>
                <w:sz w:val="16"/>
                <w:szCs w:val="16"/>
              </w:rPr>
              <w:t xml:space="preserve">Custom risk integrations from SIEM / SOAR</w:t>
            </w:r>
          </w:p>
        </w:tc>
      </w:tr>
      <w:tr xmlns:wp14="http://schemas.microsoft.com/office/word/2010/wordml" w:rsidTr="7C521A36" w14:paraId="230A3441" wp14:textId="77777777">
        <w:tc>
          <w:tcPr>
            <w:tcW w:w="2520" w:type="dxa"/>
            <w:tcBorders>
              <w:top w:val="single" w:color="CCCCCC" w:sz="4"/>
              <w:left w:val="single" w:color="CCCCCC" w:sz="4"/>
              <w:bottom w:val="single" w:color="CCCCCC" w:sz="4"/>
              <w:right w:val="single" w:color="CCCCCC" w:sz="4"/>
            </w:tcBorders>
            <w:shd w:val="clear" w:color="auto" w:fill="EEF2FB"/>
            <w:tcMar>
              <w:top w:w="100" w:type="dxa"/>
              <w:left w:w="140" w:type="dxa"/>
              <w:bottom w:w="100" w:type="dxa"/>
              <w:right w:w="140" w:type="dxa"/>
            </w:tcMar>
          </w:tcPr>
          <w:p w14:paraId="0FD53B90" wp14:textId="77777777">
            <w:pPr>
              <w:spacing w:after="0" w:line="260"/>
              <w:jc w:val="left"/>
            </w:pPr>
            <w:r>
              <w:rPr>
                <w:rFonts w:ascii="Arial" w:hAnsi="Arial" w:eastAsia="Arial" w:cs="Arial"/>
                <w:b/>
                <w:bCs/>
                <w:color w:val="212121"/>
                <w:sz w:val="16"/>
                <w:szCs w:val="16"/>
              </w:rPr>
              <w:t xml:space="preserve">Device hardening</w:t>
            </w:r>
          </w:p>
        </w:tc>
        <w:tc>
          <w:tcPr>
            <w:tcW w:w="171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22255E8D" wp14:textId="77777777">
            <w:pPr>
              <w:spacing w:after="0" w:line="260"/>
              <w:jc w:val="left"/>
            </w:pPr>
            <w:r>
              <w:rPr>
                <w:rFonts w:ascii="Arial" w:hAnsi="Arial" w:eastAsia="Arial" w:cs="Arial"/>
                <w:b w:val="false"/>
                <w:bCs w:val="false"/>
                <w:color w:val="212121"/>
                <w:sz w:val="16"/>
                <w:szCs w:val="16"/>
              </w:rPr>
              <w:t xml:space="preserve">Audit-mode OIB; encryption + supported OS</w:t>
            </w:r>
          </w:p>
        </w:tc>
        <w:tc>
          <w:tcPr>
            <w:tcW w:w="171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6866C4F8" wp14:textId="77777777">
            <w:pPr>
              <w:spacing w:after="0" w:line="260"/>
              <w:jc w:val="left"/>
            </w:pPr>
            <w:r>
              <w:rPr>
                <w:rFonts w:ascii="Arial" w:hAnsi="Arial" w:eastAsia="Arial" w:cs="Arial"/>
                <w:b w:val="false"/>
                <w:bCs w:val="false"/>
                <w:color w:val="212121"/>
                <w:sz w:val="16"/>
                <w:szCs w:val="16"/>
              </w:rPr>
              <w:t xml:space="preserve">Strict OIB + Intune compliance enforced</w:t>
            </w:r>
          </w:p>
        </w:tc>
        <w:tc>
          <w:tcPr>
            <w:tcW w:w="171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65ACCF6C" wp14:textId="77777777">
            <w:pPr>
              <w:spacing w:after="0" w:line="260"/>
              <w:jc w:val="left"/>
            </w:pPr>
            <w:r>
              <w:rPr>
                <w:rFonts w:ascii="Arial" w:hAnsi="Arial" w:eastAsia="Arial" w:cs="Arial"/>
                <w:b w:val="false"/>
                <w:bCs w:val="false"/>
                <w:color w:val="212121"/>
                <w:sz w:val="16"/>
                <w:szCs w:val="16"/>
              </w:rPr>
              <w:t xml:space="preserve">+ macOS coverage + mobile MAM</w:t>
            </w:r>
          </w:p>
        </w:tc>
        <w:tc>
          <w:tcPr>
            <w:tcW w:w="171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03DE2FE0" wp14:textId="77777777">
            <w:pPr>
              <w:spacing w:after="0" w:line="260"/>
              <w:jc w:val="left"/>
            </w:pPr>
            <w:r>
              <w:rPr>
                <w:rFonts w:ascii="Arial" w:hAnsi="Arial" w:eastAsia="Arial" w:cs="Arial"/>
                <w:b w:val="false"/>
                <w:bCs w:val="false"/>
                <w:color w:val="212121"/>
                <w:sz w:val="16"/>
                <w:szCs w:val="16"/>
              </w:rPr>
              <w:t xml:space="preserve">+ Hardware attestation; device-bound credentials only</w:t>
            </w:r>
          </w:p>
        </w:tc>
      </w:tr>
      <w:tr xmlns:wp14="http://schemas.microsoft.com/office/word/2010/wordml" w:rsidTr="7C521A36" w14:paraId="036A7959" wp14:textId="77777777">
        <w:tc>
          <w:tcPr>
            <w:tcW w:w="2520" w:type="dxa"/>
            <w:tcBorders>
              <w:top w:val="single" w:color="CCCCCC" w:sz="4"/>
              <w:left w:val="single" w:color="CCCCCC" w:sz="4"/>
              <w:bottom w:val="single" w:color="CCCCCC" w:sz="4"/>
              <w:right w:val="single" w:color="CCCCCC" w:sz="4"/>
            </w:tcBorders>
            <w:shd w:val="clear" w:color="auto" w:fill="EEF2FB"/>
            <w:tcMar>
              <w:top w:w="100" w:type="dxa"/>
              <w:left w:w="140" w:type="dxa"/>
              <w:bottom w:w="100" w:type="dxa"/>
              <w:right w:w="140" w:type="dxa"/>
            </w:tcMar>
          </w:tcPr>
          <w:p w14:paraId="37F31142" wp14:textId="77777777">
            <w:pPr>
              <w:spacing w:after="0" w:line="260"/>
              <w:jc w:val="left"/>
            </w:pPr>
            <w:r>
              <w:rPr>
                <w:rFonts w:ascii="Arial" w:hAnsi="Arial" w:eastAsia="Arial" w:cs="Arial"/>
                <w:b/>
                <w:bCs/>
                <w:color w:val="212121"/>
                <w:sz w:val="16"/>
                <w:szCs w:val="16"/>
              </w:rPr>
              <w:t xml:space="preserve">Emergency access</w:t>
            </w:r>
          </w:p>
        </w:tc>
        <w:tc>
          <w:tcPr>
            <w:tcW w:w="171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6FF63124" wp14:textId="77777777">
            <w:pPr>
              <w:spacing w:after="0" w:line="260"/>
              <w:jc w:val="left"/>
            </w:pPr>
            <w:r>
              <w:rPr>
                <w:rFonts w:ascii="Arial" w:hAnsi="Arial" w:eastAsia="Arial" w:cs="Arial"/>
                <w:b w:val="false"/>
                <w:bCs w:val="false"/>
                <w:color w:val="212121"/>
                <w:sz w:val="16"/>
                <w:szCs w:val="16"/>
              </w:rPr>
              <w:t xml:space="preserve">Two cloud-only break-glass accounts</w:t>
            </w:r>
          </w:p>
        </w:tc>
        <w:tc>
          <w:tcPr>
            <w:tcW w:w="171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3B5E81E3" wp14:textId="77777777">
            <w:pPr>
              <w:spacing w:after="0" w:line="260"/>
              <w:jc w:val="left"/>
            </w:pPr>
            <w:r>
              <w:rPr>
                <w:rFonts w:ascii="Arial" w:hAnsi="Arial" w:eastAsia="Arial" w:cs="Arial"/>
                <w:b w:val="false"/>
                <w:bCs w:val="false"/>
                <w:color w:val="212121"/>
                <w:sz w:val="16"/>
                <w:szCs w:val="16"/>
              </w:rPr>
              <w:t xml:space="preserve">+ Cert-based app registration</w:t>
            </w:r>
          </w:p>
        </w:tc>
        <w:tc>
          <w:tcPr>
            <w:tcW w:w="171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1032A1EE" wp14:textId="77777777">
            <w:pPr>
              <w:spacing w:after="0" w:line="260"/>
              <w:jc w:val="left"/>
            </w:pPr>
            <w:r>
              <w:rPr>
                <w:rFonts w:ascii="Arial" w:hAnsi="Arial" w:eastAsia="Arial" w:cs="Arial"/>
                <w:b w:val="false"/>
                <w:bCs w:val="false"/>
                <w:color w:val="212121"/>
                <w:sz w:val="16"/>
                <w:szCs w:val="16"/>
              </w:rPr>
              <w:t xml:space="preserve">+ HSM-backed cert storage + credential split</w:t>
            </w:r>
          </w:p>
        </w:tc>
        <w:tc>
          <w:tcPr>
            <w:tcW w:w="171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239FF15D" wp14:textId="77777777">
            <w:pPr>
              <w:spacing w:after="0" w:line="260"/>
              <w:jc w:val="left"/>
            </w:pPr>
            <w:r>
              <w:rPr>
                <w:rFonts w:ascii="Arial" w:hAnsi="Arial" w:eastAsia="Arial" w:cs="Arial"/>
                <w:b w:val="false"/>
                <w:bCs w:val="false"/>
                <w:color w:val="212121"/>
                <w:sz w:val="16"/>
                <w:szCs w:val="16"/>
              </w:rPr>
              <w:t xml:space="preserve">+ Hardware-key-bound; offline air-gapped recovery</w:t>
            </w:r>
          </w:p>
        </w:tc>
      </w:tr>
      <w:tr xmlns:wp14="http://schemas.microsoft.com/office/word/2010/wordml" w:rsidTr="7C521A36" w14:paraId="021B570A" wp14:textId="77777777">
        <w:tc>
          <w:tcPr>
            <w:tcW w:w="2520" w:type="dxa"/>
            <w:tcBorders>
              <w:top w:val="single" w:color="CCCCCC" w:sz="4"/>
              <w:left w:val="single" w:color="CCCCCC" w:sz="4"/>
              <w:bottom w:val="single" w:color="CCCCCC" w:sz="4"/>
              <w:right w:val="single" w:color="CCCCCC" w:sz="4"/>
            </w:tcBorders>
            <w:shd w:val="clear" w:color="auto" w:fill="EEF2FB"/>
            <w:tcMar>
              <w:top w:w="100" w:type="dxa"/>
              <w:left w:w="140" w:type="dxa"/>
              <w:bottom w:w="100" w:type="dxa"/>
              <w:right w:w="140" w:type="dxa"/>
            </w:tcMar>
          </w:tcPr>
          <w:p w14:paraId="40DF448E" wp14:textId="77777777">
            <w:pPr>
              <w:spacing w:after="0" w:line="260"/>
              <w:jc w:val="left"/>
            </w:pPr>
            <w:r>
              <w:rPr>
                <w:rFonts w:ascii="Arial" w:hAnsi="Arial" w:eastAsia="Arial" w:cs="Arial"/>
                <w:b/>
                <w:bCs/>
                <w:color w:val="212121"/>
                <w:sz w:val="16"/>
                <w:szCs w:val="16"/>
              </w:rPr>
              <w:t xml:space="preserve">Access review cadence</w:t>
            </w:r>
          </w:p>
        </w:tc>
        <w:tc>
          <w:tcPr>
            <w:tcW w:w="171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5A72AA03" wp14:textId="77777777">
            <w:pPr>
              <w:spacing w:after="0" w:line="260"/>
              <w:jc w:val="left"/>
            </w:pPr>
            <w:r>
              <w:rPr>
                <w:rFonts w:ascii="Arial" w:hAnsi="Arial" w:eastAsia="Arial" w:cs="Arial"/>
                <w:b w:val="false"/>
                <w:bCs w:val="false"/>
                <w:color w:val="212121"/>
                <w:sz w:val="16"/>
                <w:szCs w:val="16"/>
              </w:rPr>
              <w:t xml:space="preserve">Annual Red review</w:t>
            </w:r>
          </w:p>
        </w:tc>
        <w:tc>
          <w:tcPr>
            <w:tcW w:w="171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69DF24D3" wp14:textId="77777777">
            <w:pPr>
              <w:spacing w:after="0" w:line="260"/>
              <w:jc w:val="left"/>
            </w:pPr>
            <w:r>
              <w:rPr>
                <w:rFonts w:ascii="Arial" w:hAnsi="Arial" w:eastAsia="Arial" w:cs="Arial"/>
                <w:b w:val="false"/>
                <w:bCs w:val="false"/>
                <w:color w:val="212121"/>
                <w:sz w:val="16"/>
                <w:szCs w:val="16"/>
              </w:rPr>
              <w:t xml:space="preserve">90-day Red / 6-month Green / 12-month Yellow</w:t>
            </w:r>
          </w:p>
        </w:tc>
        <w:tc>
          <w:tcPr>
            <w:tcW w:w="171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06616F30" wp14:textId="77777777">
            <w:pPr>
              <w:spacing w:after="0" w:line="260"/>
              <w:jc w:val="left"/>
            </w:pPr>
            <w:r>
              <w:rPr>
                <w:rFonts w:ascii="Arial" w:hAnsi="Arial" w:eastAsia="Arial" w:cs="Arial"/>
                <w:b w:val="false"/>
                <w:bCs w:val="false"/>
                <w:color w:val="212121"/>
                <w:sz w:val="16"/>
                <w:szCs w:val="16"/>
              </w:rPr>
              <w:t xml:space="preserve">60-day Red / 90-day Green / 6-month Yellow</w:t>
            </w:r>
          </w:p>
        </w:tc>
        <w:tc>
          <w:tcPr>
            <w:tcW w:w="171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3AD4262D" wp14:textId="77777777">
            <w:pPr>
              <w:spacing w:after="0" w:line="260"/>
              <w:jc w:val="left"/>
            </w:pPr>
            <w:r>
              <w:rPr>
                <w:rFonts w:ascii="Arial" w:hAnsi="Arial" w:eastAsia="Arial" w:cs="Arial"/>
                <w:b w:val="false"/>
                <w:bCs w:val="false"/>
                <w:color w:val="212121"/>
                <w:sz w:val="16"/>
                <w:szCs w:val="16"/>
              </w:rPr>
              <w:t xml:space="preserve">30-day Red / 60-day Green / 90-day Yellow</w:t>
            </w:r>
          </w:p>
        </w:tc>
      </w:tr>
      <w:tr xmlns:wp14="http://schemas.microsoft.com/office/word/2010/wordml" w:rsidTr="7C521A36" w14:paraId="7928E754" wp14:textId="77777777">
        <w:tc>
          <w:tcPr>
            <w:tcW w:w="2520" w:type="dxa"/>
            <w:tcBorders>
              <w:top w:val="single" w:color="CCCCCC" w:sz="4"/>
              <w:left w:val="single" w:color="CCCCCC" w:sz="4"/>
              <w:bottom w:val="single" w:color="CCCCCC" w:sz="4"/>
              <w:right w:val="single" w:color="CCCCCC" w:sz="4"/>
            </w:tcBorders>
            <w:shd w:val="clear" w:color="auto" w:fill="EEF2FB"/>
            <w:tcMar>
              <w:top w:w="100" w:type="dxa"/>
              <w:left w:w="140" w:type="dxa"/>
              <w:bottom w:w="100" w:type="dxa"/>
              <w:right w:w="140" w:type="dxa"/>
            </w:tcMar>
          </w:tcPr>
          <w:p w14:paraId="19735F67" wp14:textId="77777777">
            <w:pPr>
              <w:spacing w:after="0" w:line="260"/>
              <w:jc w:val="left"/>
            </w:pPr>
            <w:r>
              <w:rPr>
                <w:rFonts w:ascii="Arial" w:hAnsi="Arial" w:eastAsia="Arial" w:cs="Arial"/>
                <w:b/>
                <w:bCs/>
                <w:color w:val="212121"/>
                <w:sz w:val="16"/>
                <w:szCs w:val="16"/>
              </w:rPr>
              <w:t xml:space="preserve">Workload identity governance</w:t>
            </w:r>
          </w:p>
        </w:tc>
        <w:tc>
          <w:tcPr>
            <w:tcW w:w="171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53E2A196" wp14:textId="77777777">
            <w:pPr>
              <w:spacing w:after="0" w:line="260"/>
              <w:jc w:val="left"/>
            </w:pPr>
            <w:r>
              <w:rPr>
                <w:rFonts w:ascii="Arial" w:hAnsi="Arial" w:eastAsia="Arial" w:cs="Arial"/>
                <w:b w:val="false"/>
                <w:bCs w:val="false"/>
                <w:color w:val="212121"/>
                <w:sz w:val="16"/>
                <w:szCs w:val="16"/>
              </w:rPr>
              <w:t xml:space="preserve">App consent governance</w:t>
            </w:r>
          </w:p>
        </w:tc>
        <w:tc>
          <w:tcPr>
            <w:tcW w:w="171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326CA6B3" wp14:textId="77777777">
            <w:pPr>
              <w:spacing w:after="0" w:line="260"/>
              <w:jc w:val="left"/>
            </w:pPr>
            <w:r>
              <w:rPr>
                <w:rFonts w:ascii="Arial" w:hAnsi="Arial" w:eastAsia="Arial" w:cs="Arial"/>
                <w:b w:val="false"/>
                <w:bCs w:val="false"/>
                <w:color w:val="212121"/>
                <w:sz w:val="16"/>
                <w:szCs w:val="16"/>
              </w:rPr>
              <w:t xml:space="preserve">+ Quarterly app permission reviews</w:t>
            </w:r>
          </w:p>
        </w:tc>
        <w:tc>
          <w:tcPr>
            <w:tcW w:w="171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2F4A8158" wp14:textId="77777777">
            <w:pPr>
              <w:spacing w:after="0" w:line="260" w:lineRule="auto"/>
              <w:jc w:val="left"/>
            </w:pPr>
            <w:r w:rsidRPr="7C521A36" w:rsidR="7C521A36">
              <w:rPr>
                <w:rFonts w:ascii="Arial" w:hAnsi="Arial" w:eastAsia="Arial" w:cs="Arial"/>
                <w:b w:val="0"/>
                <w:bCs w:val="0"/>
                <w:color w:val="212121"/>
                <w:sz w:val="16"/>
                <w:szCs w:val="16"/>
                <w:lang w:val="en-US"/>
              </w:rPr>
              <w:t>+ App auth policies; cert-only for high-priv apps</w:t>
            </w:r>
          </w:p>
        </w:tc>
        <w:tc>
          <w:tcPr>
            <w:tcW w:w="171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03B62D4A" wp14:textId="77777777">
            <w:pPr>
              <w:spacing w:after="0" w:line="260"/>
              <w:jc w:val="left"/>
            </w:pPr>
            <w:r>
              <w:rPr>
                <w:rFonts w:ascii="Arial" w:hAnsi="Arial" w:eastAsia="Arial" w:cs="Arial"/>
                <w:b w:val="false"/>
                <w:bCs w:val="false"/>
                <w:color w:val="212121"/>
                <w:sz w:val="16"/>
                <w:szCs w:val="16"/>
              </w:rPr>
              <w:t xml:space="preserve">+ Managed identities default; approval workflow</w:t>
            </w:r>
          </w:p>
        </w:tc>
      </w:tr>
      <w:tr xmlns:wp14="http://schemas.microsoft.com/office/word/2010/wordml" w:rsidTr="7C521A36" w14:paraId="338F5FCF" wp14:textId="77777777">
        <w:tc>
          <w:tcPr>
            <w:tcW w:w="2520" w:type="dxa"/>
            <w:tcBorders>
              <w:top w:val="single" w:color="CCCCCC" w:sz="4"/>
              <w:left w:val="single" w:color="CCCCCC" w:sz="4"/>
              <w:bottom w:val="single" w:color="CCCCCC" w:sz="4"/>
              <w:right w:val="single" w:color="CCCCCC" w:sz="4"/>
            </w:tcBorders>
            <w:shd w:val="clear" w:color="auto" w:fill="EEF2FB"/>
            <w:tcMar>
              <w:top w:w="100" w:type="dxa"/>
              <w:left w:w="140" w:type="dxa"/>
              <w:bottom w:w="100" w:type="dxa"/>
              <w:right w:w="140" w:type="dxa"/>
            </w:tcMar>
          </w:tcPr>
          <w:p w14:paraId="09F31489" wp14:textId="77777777">
            <w:pPr>
              <w:spacing w:after="0" w:line="260"/>
              <w:jc w:val="left"/>
            </w:pPr>
            <w:r>
              <w:rPr>
                <w:rFonts w:ascii="Arial" w:hAnsi="Arial" w:eastAsia="Arial" w:cs="Arial"/>
                <w:b/>
                <w:bCs/>
                <w:color w:val="212121"/>
                <w:sz w:val="16"/>
                <w:szCs w:val="16"/>
              </w:rPr>
              <w:t xml:space="preserve">Detection / SOC coverage</w:t>
            </w:r>
          </w:p>
        </w:tc>
        <w:tc>
          <w:tcPr>
            <w:tcW w:w="171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6586B84C" wp14:textId="77777777">
            <w:pPr>
              <w:spacing w:after="0" w:line="260"/>
              <w:jc w:val="left"/>
            </w:pPr>
            <w:r>
              <w:rPr>
                <w:rFonts w:ascii="Arial" w:hAnsi="Arial" w:eastAsia="Arial" w:cs="Arial"/>
                <w:b w:val="false"/>
                <w:bCs w:val="false"/>
                <w:color w:val="212121"/>
                <w:sz w:val="16"/>
                <w:szCs w:val="16"/>
              </w:rPr>
              <w:t xml:space="preserve">Built-in Entra audit alerts on Protected Actions</w:t>
            </w:r>
          </w:p>
        </w:tc>
        <w:tc>
          <w:tcPr>
            <w:tcW w:w="171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7C198F61" wp14:textId="77777777">
            <w:pPr>
              <w:spacing w:after="0" w:line="260"/>
              <w:jc w:val="left"/>
            </w:pPr>
            <w:r>
              <w:rPr>
                <w:rFonts w:ascii="Arial" w:hAnsi="Arial" w:eastAsia="Arial" w:cs="Arial"/>
                <w:b w:val="false"/>
                <w:bCs w:val="false"/>
                <w:color w:val="212121"/>
                <w:sz w:val="16"/>
                <w:szCs w:val="16"/>
              </w:rPr>
              <w:t xml:space="preserve">+ SIEM ingestion of Entra and Intune audit</w:t>
            </w:r>
          </w:p>
        </w:tc>
        <w:tc>
          <w:tcPr>
            <w:tcW w:w="171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31B17090" wp14:textId="77777777">
            <w:pPr>
              <w:spacing w:after="0" w:line="260"/>
              <w:jc w:val="left"/>
            </w:pPr>
            <w:r>
              <w:rPr>
                <w:rFonts w:ascii="Arial" w:hAnsi="Arial" w:eastAsia="Arial" w:cs="Arial"/>
                <w:b w:val="false"/>
                <w:bCs w:val="false"/>
                <w:color w:val="212121"/>
                <w:sz w:val="16"/>
                <w:szCs w:val="16"/>
              </w:rPr>
              <w:t xml:space="preserve">+ Defender for Identity + MDR / managed SOC</w:t>
            </w:r>
          </w:p>
        </w:tc>
        <w:tc>
          <w:tcPr>
            <w:tcW w:w="171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621B0975" wp14:textId="77777777">
            <w:pPr>
              <w:spacing w:after="0" w:line="260"/>
              <w:jc w:val="left"/>
            </w:pPr>
            <w:r>
              <w:rPr>
                <w:rFonts w:ascii="Arial" w:hAnsi="Arial" w:eastAsia="Arial" w:cs="Arial"/>
                <w:b w:val="false"/>
                <w:bCs w:val="false"/>
                <w:color w:val="212121"/>
                <w:sz w:val="16"/>
                <w:szCs w:val="16"/>
              </w:rPr>
              <w:t xml:space="preserve">+ Custom detections + 24x7 SOC + threat hunting</w:t>
            </w:r>
          </w:p>
        </w:tc>
      </w:tr>
    </w:tbl>
    <w:p xmlns:wp14="http://schemas.microsoft.com/office/word/2010/wordml" w14:paraId="39EC13BE" wp14:textId="77777777">
      <w:pPr>
        <w:pStyle w:val="Heading1"/>
        <w:pageBreakBefore/>
        <w:spacing w:before="360" w:after="80"/>
      </w:pPr>
      <w:r>
        <w:rPr>
          <w:rFonts w:ascii="Arial" w:hAnsi="Arial" w:eastAsia="Arial" w:cs="Arial"/>
          <w:b/>
          <w:bCs/>
          <w:color w:val="1E2761"/>
          <w:sz w:val="36"/>
          <w:szCs w:val="36"/>
        </w:rPr>
        <w:t xml:space="preserve">Purpose</w:t>
      </w:r>
    </w:p>
    <w:p xmlns:wp14="http://schemas.microsoft.com/office/word/2010/wordml" w14:paraId="6A05A809" wp14:textId="77777777">
      <w:pPr>
        <w:pBdr>
          <w:bottom w:val="single" w:color="1E2761" w:sz="8" w:space="1"/>
        </w:pBdr>
        <w:spacing w:before="80" w:after="240"/>
      </w:pPr>
    </w:p>
    <w:p xmlns:wp14="http://schemas.microsoft.com/office/word/2010/wordml" w14:paraId="71337D28" wp14:textId="77777777">
      <w:pPr>
        <w:spacing w:before="0" w:after="140" w:line="300"/>
        <w:jc w:val="left"/>
      </w:pPr>
      <w:r>
        <w:rPr>
          <w:rFonts w:ascii="Arial" w:hAnsi="Arial" w:eastAsia="Arial" w:cs="Arial"/>
          <w:sz w:val="22"/>
          <w:szCs w:val="22"/>
        </w:rPr>
        <w:t xml:space="preserve">This document defines a </w:t>
      </w:r>
      <w:r>
        <w:rPr>
          <w:rFonts w:ascii="Arial" w:hAnsi="Arial" w:eastAsia="Arial" w:cs="Arial"/>
          <w:b/>
          <w:bCs/>
          <w:sz w:val="22"/>
          <w:szCs w:val="22"/>
        </w:rPr>
        <w:t xml:space="preserve">holistic Zero Trust identity, device, and privileged access framework</w:t>
      </w:r>
      <w:r>
        <w:rPr>
          <w:rFonts w:ascii="Arial" w:hAnsi="Arial" w:eastAsia="Arial" w:cs="Arial"/>
          <w:sz w:val="22"/>
          <w:szCs w:val="22"/>
        </w:rPr>
        <w:t xml:space="preserve"> for </w:t>
      </w:r>
      <w:r>
        <w:rPr>
          <w:rFonts w:ascii="Arial" w:hAnsi="Arial" w:eastAsia="Arial" w:cs="Arial"/>
          <w:b/>
          <w:bCs/>
          <w:sz w:val="22"/>
          <w:szCs w:val="22"/>
        </w:rPr>
        <w:t xml:space="preserve">[Organization Name]</w:t>
      </w:r>
      <w:r>
        <w:rPr>
          <w:rFonts w:ascii="Arial" w:hAnsi="Arial" w:eastAsia="Arial" w:cs="Arial"/>
          <w:sz w:val="22"/>
          <w:szCs w:val="22"/>
        </w:rPr>
        <w:t xml:space="preserve">. It combines:</w:t>
      </w:r>
    </w:p>
    <w:p xmlns:wp14="http://schemas.microsoft.com/office/word/2010/wordml" w14:paraId="02D8B19E" wp14:textId="77777777">
      <w:pPr>
        <w:pStyle w:val="ListParagraph"/>
        <w:numPr>
          <w:ilvl w:val="0"/>
          <w:numId w:val="3"/>
        </w:numPr>
        <w:spacing w:before="40" w:after="60" w:line="280"/>
      </w:pPr>
      <w:r>
        <w:rPr>
          <w:rFonts w:ascii="Arial" w:hAnsi="Arial" w:eastAsia="Arial" w:cs="Arial"/>
          <w:sz w:val="22"/>
          <w:szCs w:val="22"/>
        </w:rPr>
        <w:t xml:space="preserve">Tiered administrative accounts (Green / Yellow / Red)</w:t>
      </w:r>
    </w:p>
    <w:p xmlns:wp14="http://schemas.microsoft.com/office/word/2010/wordml" w14:paraId="25F9FB41" wp14:textId="77777777">
      <w:pPr>
        <w:pStyle w:val="ListParagraph"/>
        <w:numPr>
          <w:ilvl w:val="0"/>
          <w:numId w:val="3"/>
        </w:numPr>
        <w:spacing w:before="40" w:after="60" w:line="280"/>
      </w:pPr>
      <w:r>
        <w:rPr>
          <w:rFonts w:ascii="Arial" w:hAnsi="Arial" w:eastAsia="Arial" w:cs="Arial"/>
          <w:sz w:val="22"/>
          <w:szCs w:val="22"/>
        </w:rPr>
        <w:t xml:space="preserve">Microsoft Entra Conditional Access</w:t>
      </w:r>
    </w:p>
    <w:p xmlns:wp14="http://schemas.microsoft.com/office/word/2010/wordml" w14:paraId="2B808804" wp14:textId="77777777">
      <w:pPr>
        <w:pStyle w:val="ListParagraph"/>
        <w:numPr>
          <w:ilvl w:val="0"/>
          <w:numId w:val="3"/>
        </w:numPr>
        <w:spacing w:before="40" w:after="60" w:line="280"/>
      </w:pPr>
      <w:r>
        <w:rPr>
          <w:rFonts w:ascii="Arial" w:hAnsi="Arial" w:eastAsia="Arial" w:cs="Arial"/>
          <w:sz w:val="22"/>
          <w:szCs w:val="22"/>
        </w:rPr>
        <w:t xml:space="preserve">Authentication Strengths (phishing-resistant MFA)</w:t>
      </w:r>
    </w:p>
    <w:p xmlns:wp14="http://schemas.microsoft.com/office/word/2010/wordml" w14:paraId="36AF8307" wp14:textId="77777777">
      <w:pPr>
        <w:pStyle w:val="ListParagraph"/>
        <w:numPr>
          <w:ilvl w:val="0"/>
          <w:numId w:val="3"/>
        </w:numPr>
        <w:spacing w:before="40" w:after="60" w:line="280"/>
      </w:pPr>
      <w:r>
        <w:rPr>
          <w:rFonts w:ascii="Arial" w:hAnsi="Arial" w:eastAsia="Arial" w:cs="Arial"/>
          <w:sz w:val="22"/>
          <w:szCs w:val="22"/>
        </w:rPr>
        <w:t xml:space="preserve">Privileged Identity Management (PIM)</w:t>
      </w:r>
    </w:p>
    <w:p xmlns:wp14="http://schemas.microsoft.com/office/word/2010/wordml" w14:paraId="5E7213D1" wp14:textId="77777777">
      <w:pPr>
        <w:pStyle w:val="ListParagraph"/>
        <w:numPr>
          <w:ilvl w:val="0"/>
          <w:numId w:val="3"/>
        </w:numPr>
        <w:spacing w:before="40" w:after="60" w:line="280"/>
      </w:pPr>
      <w:r>
        <w:rPr>
          <w:rFonts w:ascii="Arial" w:hAnsi="Arial" w:eastAsia="Arial" w:cs="Arial"/>
          <w:sz w:val="22"/>
          <w:szCs w:val="22"/>
        </w:rPr>
        <w:t xml:space="preserve">Privileged Access Workstations (PAWs)</w:t>
      </w:r>
    </w:p>
    <w:p xmlns:wp14="http://schemas.microsoft.com/office/word/2010/wordml" w14:paraId="66FEB0B0" wp14:textId="77777777">
      <w:pPr>
        <w:pStyle w:val="ListParagraph"/>
        <w:numPr>
          <w:ilvl w:val="0"/>
          <w:numId w:val="3"/>
        </w:numPr>
        <w:spacing w:before="40" w:after="60" w:line="280"/>
      </w:pPr>
      <w:r>
        <w:rPr>
          <w:rFonts w:ascii="Arial" w:hAnsi="Arial" w:eastAsia="Arial" w:cs="Arial"/>
          <w:sz w:val="22"/>
          <w:szCs w:val="22"/>
        </w:rPr>
        <w:t xml:space="preserve">Protected Actions and Authentication Contexts</w:t>
      </w:r>
    </w:p>
    <w:p xmlns:wp14="http://schemas.microsoft.com/office/word/2010/wordml" w14:paraId="5600B784" wp14:textId="77777777">
      <w:pPr>
        <w:pStyle w:val="ListParagraph"/>
        <w:numPr>
          <w:ilvl w:val="0"/>
          <w:numId w:val="3"/>
        </w:numPr>
        <w:spacing w:before="40" w:after="60" w:line="280"/>
      </w:pPr>
      <w:r>
        <w:rPr>
          <w:rFonts w:ascii="Arial" w:hAnsi="Arial" w:eastAsia="Arial" w:cs="Arial"/>
          <w:sz w:val="22"/>
          <w:szCs w:val="22"/>
        </w:rPr>
        <w:t xml:space="preserve">Continuous Access Evaluation (CAE)</w:t>
      </w:r>
    </w:p>
    <w:p xmlns:wp14="http://schemas.microsoft.com/office/word/2010/wordml" w14:paraId="2F03007D" wp14:textId="77777777">
      <w:pPr>
        <w:pStyle w:val="ListParagraph"/>
        <w:numPr>
          <w:ilvl w:val="0"/>
          <w:numId w:val="3"/>
        </w:numPr>
        <w:spacing w:before="40" w:after="60" w:line="280"/>
      </w:pPr>
      <w:r>
        <w:rPr>
          <w:rFonts w:ascii="Arial" w:hAnsi="Arial" w:eastAsia="Arial" w:cs="Arial"/>
          <w:sz w:val="22"/>
          <w:szCs w:val="22"/>
        </w:rPr>
        <w:t xml:space="preserve">Risk-based access controls (user risk and sign-in risk)</w:t>
      </w:r>
    </w:p>
    <w:p xmlns:wp14="http://schemas.microsoft.com/office/word/2010/wordml" w14:paraId="4333EE00" wp14:textId="77777777">
      <w:pPr>
        <w:pStyle w:val="ListParagraph"/>
        <w:numPr>
          <w:ilvl w:val="0"/>
          <w:numId w:val="3"/>
        </w:numPr>
        <w:spacing w:before="40" w:after="60" w:line="280"/>
      </w:pPr>
      <w:r>
        <w:rPr>
          <w:rFonts w:ascii="Arial" w:hAnsi="Arial" w:eastAsia="Arial" w:cs="Arial"/>
          <w:sz w:val="22"/>
          <w:szCs w:val="22"/>
        </w:rPr>
        <w:t xml:space="preserve">Self-Service Password Reset (SSPR) and Entra Password Protection</w:t>
      </w:r>
    </w:p>
    <w:p xmlns:wp14="http://schemas.microsoft.com/office/word/2010/wordml" w14:paraId="72CB89FD" wp14:textId="77777777">
      <w:pPr>
        <w:pStyle w:val="ListParagraph"/>
        <w:numPr>
          <w:ilvl w:val="0"/>
          <w:numId w:val="3"/>
        </w:numPr>
        <w:spacing w:before="40" w:after="60" w:line="280"/>
      </w:pPr>
      <w:r>
        <w:rPr>
          <w:rFonts w:ascii="Arial" w:hAnsi="Arial" w:eastAsia="Arial" w:cs="Arial"/>
          <w:sz w:val="22"/>
          <w:szCs w:val="22"/>
        </w:rPr>
        <w:t xml:space="preserve">Endpoint hardening and compliance baselines</w:t>
      </w:r>
    </w:p>
    <w:p xmlns:wp14="http://schemas.microsoft.com/office/word/2010/wordml" w14:paraId="4CC637E4" wp14:textId="77777777">
      <w:pPr>
        <w:pStyle w:val="ListParagraph"/>
        <w:numPr>
          <w:ilvl w:val="0"/>
          <w:numId w:val="3"/>
        </w:numPr>
        <w:spacing w:before="40" w:after="60" w:line="280"/>
      </w:pPr>
      <w:r>
        <w:rPr>
          <w:rFonts w:ascii="Arial" w:hAnsi="Arial" w:eastAsia="Arial" w:cs="Arial"/>
          <w:sz w:val="22"/>
          <w:szCs w:val="22"/>
        </w:rPr>
        <w:t xml:space="preserve">Layered emergency access and recovery</w:t>
      </w:r>
    </w:p>
    <w:p xmlns:wp14="http://schemas.microsoft.com/office/word/2010/wordml" w14:paraId="016B0992" wp14:textId="77777777">
      <w:pPr>
        <w:pStyle w:val="ListParagraph"/>
        <w:numPr>
          <w:ilvl w:val="0"/>
          <w:numId w:val="3"/>
        </w:numPr>
        <w:spacing w:before="40" w:after="60" w:line="280"/>
      </w:pPr>
      <w:r>
        <w:rPr>
          <w:rFonts w:ascii="Arial" w:hAnsi="Arial" w:eastAsia="Arial" w:cs="Arial"/>
          <w:sz w:val="22"/>
          <w:szCs w:val="22"/>
        </w:rPr>
        <w:t xml:space="preserve">Ongoing access governance and review</w:t>
      </w:r>
    </w:p>
    <w:p xmlns:wp14="http://schemas.microsoft.com/office/word/2010/wordml" w14:paraId="409F6426" wp14:textId="77777777">
      <w:pPr>
        <w:spacing w:before="0" w:after="140" w:line="300" w:lineRule="auto"/>
        <w:jc w:val="left"/>
      </w:pPr>
      <w:r w:rsidRPr="7C521A36" w:rsidR="7C521A36">
        <w:rPr>
          <w:rFonts w:ascii="Arial" w:hAnsi="Arial" w:eastAsia="Arial" w:cs="Arial"/>
          <w:sz w:val="22"/>
          <w:szCs w:val="22"/>
          <w:lang w:val="en-US"/>
        </w:rPr>
        <w:t xml:space="preserve">The goal is to </w:t>
      </w:r>
      <w:r w:rsidRPr="7C521A36" w:rsidR="7C521A36">
        <w:rPr>
          <w:rFonts w:ascii="Arial" w:hAnsi="Arial" w:eastAsia="Arial" w:cs="Arial"/>
          <w:b w:val="1"/>
          <w:bCs w:val="1"/>
          <w:sz w:val="22"/>
          <w:szCs w:val="22"/>
          <w:lang w:val="en-US"/>
        </w:rPr>
        <w:t>maximize identity assurance and blast-radius reduction</w:t>
      </w:r>
      <w:r w:rsidRPr="7C521A36" w:rsidR="7C521A36">
        <w:rPr>
          <w:rFonts w:ascii="Arial" w:hAnsi="Arial" w:eastAsia="Arial" w:cs="Arial"/>
          <w:sz w:val="22"/>
          <w:szCs w:val="22"/>
          <w:lang w:val="en-US"/>
        </w:rPr>
        <w:t xml:space="preserve"> while </w:t>
      </w:r>
      <w:r w:rsidRPr="7C521A36" w:rsidR="7C521A36">
        <w:rPr>
          <w:rFonts w:ascii="Arial" w:hAnsi="Arial" w:eastAsia="Arial" w:cs="Arial"/>
          <w:b w:val="1"/>
          <w:bCs w:val="1"/>
          <w:sz w:val="22"/>
          <w:szCs w:val="22"/>
          <w:lang w:val="en-US"/>
        </w:rPr>
        <w:t>minimizing administrator fatigue</w:t>
      </w:r>
      <w:r w:rsidRPr="7C521A36" w:rsidR="7C521A36">
        <w:rPr>
          <w:rFonts w:ascii="Arial" w:hAnsi="Arial" w:eastAsia="Arial" w:cs="Arial"/>
          <w:sz w:val="22"/>
          <w:szCs w:val="22"/>
          <w:lang w:val="en-US"/>
        </w:rPr>
        <w:t xml:space="preserve"> by applying friction only when risk justifies it. This document governs both administrative access and standard workforce user access.</w:t>
      </w:r>
    </w:p>
    <w:p xmlns:wp14="http://schemas.microsoft.com/office/word/2010/wordml" w14:paraId="18C6A2D0" wp14:textId="77777777">
      <w:pPr>
        <w:pStyle w:val="Heading1"/>
        <w:spacing w:before="360" w:after="80"/>
      </w:pPr>
      <w:r>
        <w:rPr>
          <w:rFonts w:ascii="Arial" w:hAnsi="Arial" w:eastAsia="Arial" w:cs="Arial"/>
          <w:b/>
          <w:bCs/>
          <w:color w:val="1E2761"/>
          <w:sz w:val="36"/>
          <w:szCs w:val="36"/>
        </w:rPr>
        <w:t xml:space="preserve">Design Principles</w:t>
      </w:r>
    </w:p>
    <w:p xmlns:wp14="http://schemas.microsoft.com/office/word/2010/wordml" w14:paraId="5A39BBE3" wp14:textId="77777777">
      <w:pPr>
        <w:pBdr>
          <w:bottom w:val="single" w:color="1E2761" w:sz="8" w:space="1"/>
        </w:pBdr>
        <w:spacing w:before="80" w:after="240"/>
      </w:pPr>
    </w:p>
    <w:p xmlns:wp14="http://schemas.microsoft.com/office/word/2010/wordml" w14:paraId="4AC47C60" wp14:textId="77777777">
      <w:pPr>
        <w:spacing w:before="0" w:after="140" w:line="300"/>
        <w:jc w:val="left"/>
      </w:pPr>
      <w:r>
        <w:rPr>
          <w:rFonts w:ascii="Arial" w:hAnsi="Arial" w:eastAsia="Arial" w:cs="Arial"/>
          <w:sz w:val="22"/>
          <w:szCs w:val="22"/>
        </w:rPr>
        <w:t xml:space="preserve">These principles are profile-agnostic. The implementation depth changes with profile; the principles do not.</w:t>
      </w:r>
    </w:p>
    <w:p xmlns:wp14="http://schemas.microsoft.com/office/word/2010/wordml" w14:paraId="7F992A97" wp14:textId="77777777">
      <w:pPr>
        <w:pStyle w:val="ListParagraph"/>
        <w:numPr>
          <w:ilvl w:val="0"/>
          <w:numId w:val="3"/>
        </w:numPr>
        <w:spacing w:before="40" w:after="60" w:line="280" w:lineRule="auto"/>
        <w:rPr/>
      </w:pPr>
      <w:r w:rsidRPr="7C521A36" w:rsidR="7C521A36">
        <w:rPr>
          <w:rFonts w:ascii="Arial" w:hAnsi="Arial" w:eastAsia="Arial" w:cs="Arial"/>
          <w:b w:val="1"/>
          <w:bCs w:val="1"/>
          <w:sz w:val="22"/>
          <w:szCs w:val="22"/>
          <w:lang w:val="en-US"/>
        </w:rPr>
        <w:t>Passwordless for all interactive admin accounts</w:t>
      </w:r>
      <w:r w:rsidRPr="7C521A36" w:rsidR="7C521A36">
        <w:rPr>
          <w:rFonts w:ascii="Arial" w:hAnsi="Arial" w:eastAsia="Arial" w:cs="Arial"/>
          <w:sz w:val="22"/>
          <w:szCs w:val="22"/>
          <w:lang w:val="en-US"/>
        </w:rPr>
        <w:t xml:space="preserve"> (FIDO2 / passkeys). Adjust the timeline by profile; the destination is the same.</w:t>
      </w:r>
    </w:p>
    <w:p xmlns:wp14="http://schemas.microsoft.com/office/word/2010/wordml" w14:paraId="2F3BA25D" wp14:textId="77777777">
      <w:pPr>
        <w:pStyle w:val="ListParagraph"/>
        <w:numPr>
          <w:ilvl w:val="0"/>
          <w:numId w:val="3"/>
        </w:numPr>
        <w:spacing w:before="40" w:after="60" w:line="280"/>
      </w:pPr>
      <w:r>
        <w:rPr>
          <w:rFonts w:ascii="Arial" w:hAnsi="Arial" w:eastAsia="Arial" w:cs="Arial"/>
          <w:b/>
          <w:bCs/>
          <w:sz w:val="22"/>
          <w:szCs w:val="22"/>
        </w:rPr>
        <w:t xml:space="preserve">All admin access requires managed and compliant devices.</w:t>
      </w:r>
    </w:p>
    <w:p xmlns:wp14="http://schemas.microsoft.com/office/word/2010/wordml" w14:paraId="2CC592FA" wp14:textId="77777777">
      <w:pPr>
        <w:pStyle w:val="ListParagraph"/>
        <w:numPr>
          <w:ilvl w:val="0"/>
          <w:numId w:val="3"/>
        </w:numPr>
        <w:spacing w:before="40" w:after="60" w:line="280"/>
      </w:pPr>
      <w:r>
        <w:rPr>
          <w:rFonts w:ascii="Arial" w:hAnsi="Arial" w:eastAsia="Arial" w:cs="Arial"/>
          <w:b/>
          <w:bCs/>
          <w:sz w:val="22"/>
          <w:szCs w:val="22"/>
        </w:rPr>
        <w:t xml:space="preserve">No standing privilege for high-impact roles.</w:t>
      </w:r>
      <w:r>
        <w:rPr>
          <w:rFonts w:ascii="Arial" w:hAnsi="Arial" w:eastAsia="Arial" w:cs="Arial"/>
          <w:sz w:val="22"/>
          <w:szCs w:val="22"/>
        </w:rPr>
        <w:t xml:space="preserve"> PIM-eligible is the default; always-on must earn its place.</w:t>
      </w:r>
    </w:p>
    <w:p xmlns:wp14="http://schemas.microsoft.com/office/word/2010/wordml" w14:paraId="475B28B7" wp14:textId="77777777">
      <w:pPr>
        <w:pStyle w:val="ListParagraph"/>
        <w:numPr>
          <w:ilvl w:val="0"/>
          <w:numId w:val="3"/>
        </w:numPr>
        <w:spacing w:before="40" w:after="60" w:line="280" w:lineRule="auto"/>
        <w:rPr/>
      </w:pPr>
      <w:r w:rsidRPr="7C521A36" w:rsidR="7C521A36">
        <w:rPr>
          <w:rFonts w:ascii="Arial" w:hAnsi="Arial" w:eastAsia="Arial" w:cs="Arial"/>
          <w:b w:val="1"/>
          <w:bCs w:val="1"/>
          <w:sz w:val="22"/>
          <w:szCs w:val="22"/>
          <w:lang w:val="en-US"/>
        </w:rPr>
        <w:t>PAW is required for control-plane and data-exposure actions, not for routine admin work.</w:t>
      </w:r>
    </w:p>
    <w:p xmlns:wp14="http://schemas.microsoft.com/office/word/2010/wordml" w14:paraId="1198CF57" wp14:textId="77777777">
      <w:pPr>
        <w:pStyle w:val="ListParagraph"/>
        <w:numPr>
          <w:ilvl w:val="0"/>
          <w:numId w:val="3"/>
        </w:numPr>
        <w:spacing w:before="40" w:after="60" w:line="280"/>
      </w:pPr>
      <w:r>
        <w:rPr>
          <w:rFonts w:ascii="Arial" w:hAnsi="Arial" w:eastAsia="Arial" w:cs="Arial"/>
          <w:b/>
          <w:bCs/>
          <w:sz w:val="22"/>
          <w:szCs w:val="22"/>
        </w:rPr>
        <w:t xml:space="preserve">Authentication Contexts protect actions, not just roles.</w:t>
      </w:r>
    </w:p>
    <w:p xmlns:wp14="http://schemas.microsoft.com/office/word/2010/wordml" w14:paraId="500C1DF6" wp14:textId="77777777">
      <w:pPr>
        <w:pStyle w:val="ListParagraph"/>
        <w:numPr>
          <w:ilvl w:val="0"/>
          <w:numId w:val="3"/>
        </w:numPr>
        <w:spacing w:before="40" w:after="60" w:line="280"/>
      </w:pPr>
      <w:r>
        <w:rPr>
          <w:rFonts w:ascii="Arial" w:hAnsi="Arial" w:eastAsia="Arial" w:cs="Arial"/>
          <w:b/>
          <w:bCs/>
          <w:sz w:val="22"/>
          <w:szCs w:val="22"/>
        </w:rPr>
        <w:t xml:space="preserve">Continuous Access Evaluation is relied on instead of aggressive reauthentication.</w:t>
      </w:r>
    </w:p>
    <w:p xmlns:wp14="http://schemas.microsoft.com/office/word/2010/wordml" w14:paraId="75A43EC0" wp14:textId="77777777">
      <w:pPr>
        <w:pStyle w:val="ListParagraph"/>
        <w:numPr>
          <w:ilvl w:val="0"/>
          <w:numId w:val="3"/>
        </w:numPr>
        <w:spacing w:before="40" w:after="60" w:line="280" w:lineRule="auto"/>
        <w:rPr/>
      </w:pPr>
      <w:r w:rsidRPr="7C521A36" w:rsidR="7C521A36">
        <w:rPr>
          <w:rFonts w:ascii="Arial" w:hAnsi="Arial" w:eastAsia="Arial" w:cs="Arial"/>
          <w:b w:val="1"/>
          <w:bCs w:val="1"/>
          <w:sz w:val="22"/>
          <w:szCs w:val="22"/>
          <w:lang w:val="en-US"/>
        </w:rPr>
        <w:t>Session reuse is allowed where environment trust is already established.</w:t>
      </w:r>
    </w:p>
    <w:p xmlns:wp14="http://schemas.microsoft.com/office/word/2010/wordml" w14:paraId="36462610" wp14:textId="77777777">
      <w:pPr>
        <w:pStyle w:val="ListParagraph"/>
        <w:numPr>
          <w:ilvl w:val="0"/>
          <w:numId w:val="3"/>
        </w:numPr>
        <w:spacing w:before="40" w:after="60" w:line="280"/>
      </w:pPr>
      <w:r>
        <w:rPr>
          <w:rFonts w:ascii="Arial" w:hAnsi="Arial" w:eastAsia="Arial" w:cs="Arial"/>
          <w:b/>
          <w:bCs/>
          <w:sz w:val="22"/>
          <w:szCs w:val="22"/>
        </w:rPr>
        <w:t xml:space="preserve">Protected Actions always override tier-based defaults.</w:t>
      </w:r>
    </w:p>
    <w:p xmlns:wp14="http://schemas.microsoft.com/office/word/2010/wordml" w14:paraId="0BBFD89C" wp14:textId="77777777">
      <w:pPr>
        <w:pStyle w:val="ListParagraph"/>
        <w:numPr>
          <w:ilvl w:val="0"/>
          <w:numId w:val="3"/>
        </w:numPr>
        <w:spacing w:before="40" w:after="60" w:line="280"/>
      </w:pPr>
      <w:r>
        <w:rPr>
          <w:rFonts w:ascii="Arial" w:hAnsi="Arial" w:eastAsia="Arial" w:cs="Arial"/>
          <w:b/>
          <w:bCs/>
          <w:sz w:val="22"/>
          <w:szCs w:val="22"/>
        </w:rPr>
        <w:t xml:space="preserve">Emergency access is layered, intentional, and tightly controlled.</w:t>
      </w:r>
    </w:p>
    <w:p xmlns:wp14="http://schemas.microsoft.com/office/word/2010/wordml" w14:paraId="20DA7096" wp14:textId="77777777">
      <w:pPr>
        <w:pStyle w:val="ListParagraph"/>
        <w:numPr>
          <w:ilvl w:val="0"/>
          <w:numId w:val="3"/>
        </w:numPr>
        <w:spacing w:before="40" w:after="60" w:line="280"/>
      </w:pPr>
      <w:r>
        <w:rPr>
          <w:rFonts w:ascii="Arial" w:hAnsi="Arial" w:eastAsia="Arial" w:cs="Arial"/>
          <w:b/>
          <w:bCs/>
          <w:sz w:val="22"/>
          <w:szCs w:val="22"/>
        </w:rPr>
        <w:t xml:space="preserve">Privileged access is periodically reviewed and re-approved.</w:t>
      </w:r>
      <w:r>
        <w:rPr>
          <w:rFonts w:ascii="Arial" w:hAnsi="Arial" w:eastAsia="Arial" w:cs="Arial"/>
          <w:sz w:val="22"/>
          <w:szCs w:val="22"/>
        </w:rPr>
        <w:t xml:space="preserve"> Cadence varies by profile.</w:t>
      </w:r>
    </w:p>
    <w:p xmlns:wp14="http://schemas.microsoft.com/office/word/2010/wordml" w14:paraId="5F04F576" wp14:textId="77777777">
      <w:pPr>
        <w:pStyle w:val="Heading1"/>
        <w:spacing w:before="360" w:after="80"/>
      </w:pPr>
      <w:r>
        <w:rPr>
          <w:rFonts w:ascii="Arial" w:hAnsi="Arial" w:eastAsia="Arial" w:cs="Arial"/>
          <w:b/>
          <w:bCs/>
          <w:color w:val="1E2761"/>
          <w:sz w:val="36"/>
          <w:szCs w:val="36"/>
        </w:rPr>
        <w:t xml:space="preserve">Key Concepts</w:t>
      </w:r>
    </w:p>
    <w:p xmlns:wp14="http://schemas.microsoft.com/office/word/2010/wordml" w14:paraId="41C8F396" wp14:textId="77777777">
      <w:pPr>
        <w:pBdr>
          <w:bottom w:val="single" w:color="1E2761" w:sz="8" w:space="1"/>
        </w:pBdr>
        <w:spacing w:before="80" w:after="240"/>
      </w:pPr>
    </w:p>
    <w:p xmlns:wp14="http://schemas.microsoft.com/office/word/2010/wordml" w14:paraId="73C186C5" wp14:textId="77777777">
      <w:pPr>
        <w:pStyle w:val="Heading2"/>
        <w:spacing w:before="240" w:after="80"/>
      </w:pPr>
      <w:r>
        <w:rPr>
          <w:rFonts w:ascii="Arial" w:hAnsi="Arial" w:eastAsia="Arial" w:cs="Arial"/>
          <w:b/>
          <w:bCs/>
          <w:color w:val="2E3E7A"/>
          <w:sz w:val="26"/>
          <w:szCs w:val="26"/>
        </w:rPr>
        <w:t xml:space="preserve">Continuous Access Evaluation (CAE)</w:t>
      </w:r>
    </w:p>
    <w:p xmlns:wp14="http://schemas.microsoft.com/office/word/2010/wordml" w14:paraId="53CB5D6F" wp14:textId="77777777">
      <w:pPr>
        <w:spacing w:before="0" w:after="140" w:line="300" w:lineRule="auto"/>
        <w:jc w:val="left"/>
      </w:pPr>
      <w:r w:rsidRPr="7C521A36" w:rsidR="7C521A36">
        <w:rPr>
          <w:rFonts w:ascii="Arial" w:hAnsi="Arial" w:eastAsia="Arial" w:cs="Arial"/>
          <w:sz w:val="22"/>
          <w:szCs w:val="22"/>
          <w:lang w:val="en-US"/>
        </w:rPr>
        <w:t>CAE enables Microsoft Entra to re-evaluate access decisions in near real time after a session has already been established. Rather than relying on short token lifetimes or frequent reauthentication, CAE allows supported services (Exchange, SharePoint, Teams, and others) to revoke or re-challenge sessions immediately when trust changes.</w:t>
      </w:r>
    </w:p>
    <w:p xmlns:wp14="http://schemas.microsoft.com/office/word/2010/wordml" w14:paraId="6ACB82F9" wp14:textId="77777777">
      <w:pPr>
        <w:spacing w:before="0" w:after="140" w:line="300"/>
        <w:jc w:val="left"/>
      </w:pPr>
      <w:r>
        <w:rPr>
          <w:rFonts w:ascii="Arial" w:hAnsi="Arial" w:eastAsia="Arial" w:cs="Arial"/>
          <w:sz w:val="22"/>
          <w:szCs w:val="22"/>
        </w:rPr>
        <w:t xml:space="preserve">Typical CAE triggers include:</w:t>
      </w:r>
    </w:p>
    <w:p xmlns:wp14="http://schemas.microsoft.com/office/word/2010/wordml" w14:paraId="664DE3F7" wp14:textId="77777777">
      <w:pPr>
        <w:pStyle w:val="ListParagraph"/>
        <w:numPr>
          <w:ilvl w:val="0"/>
          <w:numId w:val="3"/>
        </w:numPr>
        <w:spacing w:before="40" w:after="60" w:line="280"/>
      </w:pPr>
      <w:r>
        <w:rPr>
          <w:rFonts w:ascii="Arial" w:hAnsi="Arial" w:eastAsia="Arial" w:cs="Arial"/>
          <w:sz w:val="22"/>
          <w:szCs w:val="22"/>
        </w:rPr>
        <w:t xml:space="preserve">Password reset or account disablement</w:t>
      </w:r>
    </w:p>
    <w:p xmlns:wp14="http://schemas.microsoft.com/office/word/2010/wordml" w14:paraId="0AFD3761" wp14:textId="77777777">
      <w:pPr>
        <w:pStyle w:val="ListParagraph"/>
        <w:numPr>
          <w:ilvl w:val="0"/>
          <w:numId w:val="3"/>
        </w:numPr>
        <w:spacing w:before="40" w:after="60" w:line="280"/>
      </w:pPr>
      <w:r>
        <w:rPr>
          <w:rFonts w:ascii="Arial" w:hAnsi="Arial" w:eastAsia="Arial" w:cs="Arial"/>
          <w:sz w:val="22"/>
          <w:szCs w:val="22"/>
        </w:rPr>
        <w:t xml:space="preserve">User or sign-in risk level changes</w:t>
      </w:r>
    </w:p>
    <w:p xmlns:wp14="http://schemas.microsoft.com/office/word/2010/wordml" w14:paraId="5709F9CA" wp14:textId="77777777">
      <w:pPr>
        <w:pStyle w:val="ListParagraph"/>
        <w:numPr>
          <w:ilvl w:val="0"/>
          <w:numId w:val="3"/>
        </w:numPr>
        <w:spacing w:before="40" w:after="60" w:line="280"/>
      </w:pPr>
      <w:r>
        <w:rPr>
          <w:rFonts w:ascii="Arial" w:hAnsi="Arial" w:eastAsia="Arial" w:cs="Arial"/>
          <w:sz w:val="22"/>
          <w:szCs w:val="22"/>
        </w:rPr>
        <w:t xml:space="preserve">Conditional Access policy changes</w:t>
      </w:r>
    </w:p>
    <w:p xmlns:wp14="http://schemas.microsoft.com/office/word/2010/wordml" w14:paraId="57AC25ED" wp14:textId="77777777">
      <w:pPr>
        <w:pStyle w:val="ListParagraph"/>
        <w:numPr>
          <w:ilvl w:val="0"/>
          <w:numId w:val="3"/>
        </w:numPr>
        <w:spacing w:before="40" w:after="60" w:line="280"/>
      </w:pPr>
      <w:r>
        <w:rPr>
          <w:rFonts w:ascii="Arial" w:hAnsi="Arial" w:eastAsia="Arial" w:cs="Arial"/>
          <w:sz w:val="22"/>
          <w:szCs w:val="22"/>
        </w:rPr>
        <w:t xml:space="preserve">Network location changes</w:t>
      </w:r>
    </w:p>
    <w:p xmlns:wp14="http://schemas.microsoft.com/office/word/2010/wordml" w14:paraId="5222F82D" wp14:textId="77777777">
      <w:pPr>
        <w:spacing w:before="0" w:after="140" w:line="300" w:lineRule="auto"/>
        <w:jc w:val="left"/>
      </w:pPr>
      <w:r w:rsidRPr="7C521A36" w:rsidR="7C521A36">
        <w:rPr>
          <w:rFonts w:ascii="Arial" w:hAnsi="Arial" w:eastAsia="Arial" w:cs="Arial"/>
          <w:sz w:val="22"/>
          <w:szCs w:val="22"/>
          <w:lang w:val="en-US"/>
        </w:rPr>
        <w:t>CAE is enabled tenant-wide and is foundational to reducing MFA fatigue while maintaining strong security. CAE applies universally across all profiles.</w:t>
      </w:r>
    </w:p>
    <w:p xmlns:wp14="http://schemas.microsoft.com/office/word/2010/wordml" w14:paraId="43B3EC51" wp14:textId="77777777">
      <w:pPr>
        <w:pStyle w:val="Heading2"/>
        <w:spacing w:before="240" w:after="80"/>
      </w:pPr>
      <w:r>
        <w:rPr>
          <w:rFonts w:ascii="Arial" w:hAnsi="Arial" w:eastAsia="Arial" w:cs="Arial"/>
          <w:b/>
          <w:bCs/>
          <w:color w:val="2E3E7A"/>
          <w:sz w:val="26"/>
          <w:szCs w:val="26"/>
        </w:rPr>
        <w:t xml:space="preserve">Authentication Contexts</w:t>
      </w:r>
    </w:p>
    <w:p xmlns:wp14="http://schemas.microsoft.com/office/word/2010/wordml" w14:paraId="4C90AAAD" wp14:textId="77777777">
      <w:pPr>
        <w:spacing w:before="0" w:after="140" w:line="300" w:lineRule="auto"/>
        <w:jc w:val="left"/>
      </w:pPr>
      <w:r w:rsidRPr="7C521A36" w:rsidR="7C521A36">
        <w:rPr>
          <w:rFonts w:ascii="Arial" w:hAnsi="Arial" w:eastAsia="Arial" w:cs="Arial"/>
          <w:sz w:val="22"/>
          <w:szCs w:val="22"/>
          <w:lang w:val="en-US"/>
        </w:rPr>
        <w:t>Authentication Contexts enable step-up authentication at the moment of risk, rather than globally at sign-in. They bind higher assurance requirements — fresh phishing-resistant authentication, PAW usage, and PIM activation — to specific actions such as role elevation or protected control-plane operations.</w:t>
      </w:r>
    </w:p>
    <w:p xmlns:wp14="http://schemas.microsoft.com/office/word/2010/wordml" w14:paraId="356A6C56" wp14:textId="77777777">
      <w:pPr>
        <w:pStyle w:val="Heading2"/>
        <w:spacing w:before="240" w:after="80"/>
      </w:pPr>
      <w:r>
        <w:rPr>
          <w:rFonts w:ascii="Arial" w:hAnsi="Arial" w:eastAsia="Arial" w:cs="Arial"/>
          <w:b/>
          <w:bCs/>
          <w:color w:val="2E3E7A"/>
          <w:sz w:val="26"/>
          <w:szCs w:val="26"/>
        </w:rPr>
        <w:t xml:space="preserve">Risky Users</w:t>
      </w:r>
    </w:p>
    <w:p xmlns:wp14="http://schemas.microsoft.com/office/word/2010/wordml" w14:paraId="6469F74D" wp14:textId="77777777">
      <w:pPr>
        <w:spacing w:before="0" w:after="140" w:line="300" w:lineRule="auto"/>
        <w:jc w:val="left"/>
      </w:pPr>
      <w:r w:rsidRPr="7C521A36" w:rsidR="7C521A36">
        <w:rPr>
          <w:rFonts w:ascii="Arial" w:hAnsi="Arial" w:eastAsia="Arial" w:cs="Arial"/>
          <w:sz w:val="22"/>
          <w:szCs w:val="22"/>
          <w:lang w:val="en-US"/>
        </w:rPr>
        <w:t>A Risky User is an identity Microsoft believes may be compromised based on aggregated signals observed over time. User risk represents the overall trustworthiness of the account, not a single event.</w:t>
      </w:r>
    </w:p>
    <w:p xmlns:wp14="http://schemas.microsoft.com/office/word/2010/wordml" w14:paraId="1ED74CCD" wp14:textId="77777777">
      <w:pPr>
        <w:spacing w:before="0" w:after="140" w:line="300"/>
        <w:jc w:val="left"/>
      </w:pPr>
      <w:r>
        <w:rPr>
          <w:rFonts w:ascii="Arial" w:hAnsi="Arial" w:eastAsia="Arial" w:cs="Arial"/>
          <w:sz w:val="22"/>
          <w:szCs w:val="22"/>
        </w:rPr>
        <w:t xml:space="preserve">Signals evaluated include:</w:t>
      </w:r>
    </w:p>
    <w:p xmlns:wp14="http://schemas.microsoft.com/office/word/2010/wordml" w14:paraId="43C5F5BB" wp14:textId="77777777">
      <w:pPr>
        <w:pStyle w:val="ListParagraph"/>
        <w:numPr>
          <w:ilvl w:val="0"/>
          <w:numId w:val="3"/>
        </w:numPr>
        <w:spacing w:before="40" w:after="60" w:line="280"/>
      </w:pPr>
      <w:r>
        <w:rPr>
          <w:rFonts w:ascii="Arial" w:hAnsi="Arial" w:eastAsia="Arial" w:cs="Arial"/>
          <w:sz w:val="22"/>
          <w:szCs w:val="22"/>
        </w:rPr>
        <w:t xml:space="preserve">Leaked credentials discovered on the internet</w:t>
      </w:r>
    </w:p>
    <w:p xmlns:wp14="http://schemas.microsoft.com/office/word/2010/wordml" w14:paraId="1183CF48" wp14:textId="77777777">
      <w:pPr>
        <w:pStyle w:val="ListParagraph"/>
        <w:numPr>
          <w:ilvl w:val="0"/>
          <w:numId w:val="3"/>
        </w:numPr>
        <w:spacing w:before="40" w:after="60" w:line="280"/>
      </w:pPr>
      <w:r>
        <w:rPr>
          <w:rFonts w:ascii="Arial" w:hAnsi="Arial" w:eastAsia="Arial" w:cs="Arial"/>
          <w:sz w:val="22"/>
          <w:szCs w:val="22"/>
        </w:rPr>
        <w:t xml:space="preserve">Repeated anomalous sign-in behavior</w:t>
      </w:r>
    </w:p>
    <w:p xmlns:wp14="http://schemas.microsoft.com/office/word/2010/wordml" w14:paraId="4253B53D" wp14:textId="77777777">
      <w:pPr>
        <w:pStyle w:val="ListParagraph"/>
        <w:numPr>
          <w:ilvl w:val="0"/>
          <w:numId w:val="3"/>
        </w:numPr>
        <w:spacing w:before="40" w:after="60" w:line="280"/>
      </w:pPr>
      <w:r>
        <w:rPr>
          <w:rFonts w:ascii="Arial" w:hAnsi="Arial" w:eastAsia="Arial" w:cs="Arial"/>
          <w:sz w:val="22"/>
          <w:szCs w:val="22"/>
        </w:rPr>
        <w:t xml:space="preserve">Malware-linked activity associated with the account</w:t>
      </w:r>
    </w:p>
    <w:p xmlns:wp14="http://schemas.microsoft.com/office/word/2010/wordml" w14:paraId="14379687" wp14:textId="77777777">
      <w:pPr>
        <w:pStyle w:val="ListParagraph"/>
        <w:numPr>
          <w:ilvl w:val="0"/>
          <w:numId w:val="3"/>
        </w:numPr>
        <w:spacing w:before="40" w:after="60" w:line="280"/>
      </w:pPr>
      <w:r>
        <w:rPr>
          <w:rFonts w:ascii="Arial" w:hAnsi="Arial" w:eastAsia="Arial" w:cs="Arial"/>
          <w:sz w:val="22"/>
          <w:szCs w:val="22"/>
        </w:rPr>
        <w:t xml:space="preserve">Correlated risky sign-ins across locations or devices</w:t>
      </w:r>
    </w:p>
    <w:p xmlns:wp14="http://schemas.microsoft.com/office/word/2010/wordml" w14:paraId="06CDCA22" wp14:textId="77777777">
      <w:pPr>
        <w:spacing w:before="0" w:after="140" w:line="300" w:lineRule="auto"/>
        <w:jc w:val="left"/>
      </w:pPr>
      <w:r w:rsidRPr="7C521A36" w:rsidR="7C521A36">
        <w:rPr>
          <w:rFonts w:ascii="Arial" w:hAnsi="Arial" w:eastAsia="Arial" w:cs="Arial"/>
          <w:sz w:val="22"/>
          <w:szCs w:val="22"/>
          <w:lang w:val="en-US"/>
        </w:rPr>
        <w:t>When user risk reaches medium or high, remediation (typically password reset or stronger authentication) is required before access is restored.</w:t>
      </w:r>
    </w:p>
    <w:p xmlns:wp14="http://schemas.microsoft.com/office/word/2010/wordml" w14:paraId="47A2C819" wp14:textId="77777777">
      <w:pPr>
        <w:pStyle w:val="Heading2"/>
        <w:spacing w:before="240" w:after="80"/>
      </w:pPr>
      <w:r>
        <w:rPr>
          <w:rFonts w:ascii="Arial" w:hAnsi="Arial" w:eastAsia="Arial" w:cs="Arial"/>
          <w:b/>
          <w:bCs/>
          <w:color w:val="2E3E7A"/>
          <w:sz w:val="26"/>
          <w:szCs w:val="26"/>
        </w:rPr>
        <w:t xml:space="preserve">Risky Sign-Ins</w:t>
      </w:r>
    </w:p>
    <w:p xmlns:wp14="http://schemas.microsoft.com/office/word/2010/wordml" w14:paraId="1E4D16E8" wp14:textId="77777777">
      <w:pPr>
        <w:spacing w:before="0" w:after="140" w:line="300" w:lineRule="auto"/>
        <w:jc w:val="left"/>
      </w:pPr>
      <w:r w:rsidRPr="7C521A36" w:rsidR="7C521A36">
        <w:rPr>
          <w:rFonts w:ascii="Arial" w:hAnsi="Arial" w:eastAsia="Arial" w:cs="Arial"/>
          <w:sz w:val="22"/>
          <w:szCs w:val="22"/>
          <w:lang w:val="en-US"/>
        </w:rPr>
        <w:t>A Risky Sign-In represents a potentially malicious authentication attempt evaluated per sign-in.</w:t>
      </w:r>
    </w:p>
    <w:p xmlns:wp14="http://schemas.microsoft.com/office/word/2010/wordml" w14:paraId="7AC95794" wp14:textId="77777777">
      <w:pPr>
        <w:spacing w:before="0" w:after="140" w:line="300"/>
        <w:jc w:val="left"/>
      </w:pPr>
      <w:r>
        <w:rPr>
          <w:rFonts w:ascii="Arial" w:hAnsi="Arial" w:eastAsia="Arial" w:cs="Arial"/>
          <w:sz w:val="22"/>
          <w:szCs w:val="22"/>
        </w:rPr>
        <w:t xml:space="preserve">Signals include:</w:t>
      </w:r>
    </w:p>
    <w:p xmlns:wp14="http://schemas.microsoft.com/office/word/2010/wordml" w14:paraId="4F3AB443" wp14:textId="77777777">
      <w:pPr>
        <w:pStyle w:val="ListParagraph"/>
        <w:numPr>
          <w:ilvl w:val="0"/>
          <w:numId w:val="3"/>
        </w:numPr>
        <w:spacing w:before="40" w:after="60" w:line="280"/>
      </w:pPr>
      <w:r>
        <w:rPr>
          <w:rFonts w:ascii="Arial" w:hAnsi="Arial" w:eastAsia="Arial" w:cs="Arial"/>
          <w:sz w:val="22"/>
          <w:szCs w:val="22"/>
        </w:rPr>
        <w:t xml:space="preserve">Anonymous IP addresses (TOR, VPN exit nodes)</w:t>
      </w:r>
    </w:p>
    <w:p xmlns:wp14="http://schemas.microsoft.com/office/word/2010/wordml" w14:paraId="35961FE4" wp14:textId="77777777">
      <w:pPr>
        <w:pStyle w:val="ListParagraph"/>
        <w:numPr>
          <w:ilvl w:val="0"/>
          <w:numId w:val="3"/>
        </w:numPr>
        <w:spacing w:before="40" w:after="60" w:line="280"/>
      </w:pPr>
      <w:r>
        <w:rPr>
          <w:rFonts w:ascii="Arial" w:hAnsi="Arial" w:eastAsia="Arial" w:cs="Arial"/>
          <w:sz w:val="22"/>
          <w:szCs w:val="22"/>
        </w:rPr>
        <w:t xml:space="preserve">Impossible or atypical travel</w:t>
      </w:r>
    </w:p>
    <w:p xmlns:wp14="http://schemas.microsoft.com/office/word/2010/wordml" w14:paraId="6FA484E0" wp14:textId="77777777">
      <w:pPr>
        <w:pStyle w:val="ListParagraph"/>
        <w:numPr>
          <w:ilvl w:val="0"/>
          <w:numId w:val="3"/>
        </w:numPr>
        <w:spacing w:before="40" w:after="60" w:line="280"/>
      </w:pPr>
      <w:r>
        <w:rPr>
          <w:rFonts w:ascii="Arial" w:hAnsi="Arial" w:eastAsia="Arial" w:cs="Arial"/>
          <w:sz w:val="22"/>
          <w:szCs w:val="22"/>
        </w:rPr>
        <w:t xml:space="preserve">Sign-ins from unfamiliar devices or locations</w:t>
      </w:r>
    </w:p>
    <w:p xmlns:wp14="http://schemas.microsoft.com/office/word/2010/wordml" w14:paraId="72A8E83B" wp14:textId="77777777">
      <w:pPr>
        <w:pStyle w:val="ListParagraph"/>
        <w:numPr>
          <w:ilvl w:val="0"/>
          <w:numId w:val="3"/>
        </w:numPr>
        <w:spacing w:before="40" w:after="60" w:line="280"/>
      </w:pPr>
      <w:r>
        <w:rPr>
          <w:rFonts w:ascii="Arial" w:hAnsi="Arial" w:eastAsia="Arial" w:cs="Arial"/>
          <w:sz w:val="22"/>
          <w:szCs w:val="22"/>
        </w:rPr>
        <w:t xml:space="preserve">Known malicious IPs or botnet infrastructure</w:t>
      </w:r>
    </w:p>
    <w:p xmlns:wp14="http://schemas.microsoft.com/office/word/2010/wordml" w14:paraId="190CE0E4" wp14:textId="77777777">
      <w:pPr>
        <w:spacing w:before="0" w:after="140" w:line="300"/>
        <w:jc w:val="left"/>
      </w:pPr>
      <w:r>
        <w:rPr>
          <w:rFonts w:ascii="Arial" w:hAnsi="Arial" w:eastAsia="Arial" w:cs="Arial"/>
          <w:sz w:val="22"/>
          <w:szCs w:val="22"/>
        </w:rPr>
        <w:t xml:space="preserve">Risky sign-ins are mitigated via step-up authentication or blocking, depending on severity.</w:t>
      </w:r>
    </w:p>
    <w:p xmlns:wp14="http://schemas.microsoft.com/office/word/2010/wordml" w14:paraId="17C016CF" wp14:textId="77777777">
      <w:pPr>
        <w:pStyle w:val="Heading2"/>
        <w:spacing w:before="240" w:after="80"/>
      </w:pPr>
      <w:r>
        <w:rPr>
          <w:rFonts w:ascii="Arial" w:hAnsi="Arial" w:eastAsia="Arial" w:cs="Arial"/>
          <w:b/>
          <w:bCs/>
          <w:color w:val="2E3E7A"/>
          <w:sz w:val="26"/>
          <w:szCs w:val="26"/>
        </w:rPr>
        <w:t xml:space="preserve">Why Risk-Based Access Matters</w:t>
      </w:r>
    </w:p>
    <w:p xmlns:wp14="http://schemas.microsoft.com/office/word/2010/wordml" w14:paraId="5AF79038" wp14:textId="77777777">
      <w:pPr>
        <w:spacing w:before="0" w:after="140" w:line="300"/>
        <w:jc w:val="left"/>
      </w:pPr>
      <w:r>
        <w:rPr>
          <w:rFonts w:ascii="Arial" w:hAnsi="Arial" w:eastAsia="Arial" w:cs="Arial"/>
          <w:sz w:val="22"/>
          <w:szCs w:val="22"/>
        </w:rPr>
        <w:t xml:space="preserve">Risk-based access ensures that security controls adapt dynamically to changing threat conditions instead of treating all sign-ins equally. This approach:</w:t>
      </w:r>
    </w:p>
    <w:p xmlns:wp14="http://schemas.microsoft.com/office/word/2010/wordml" w14:paraId="21C8C35F" wp14:textId="77777777">
      <w:pPr>
        <w:pStyle w:val="ListParagraph"/>
        <w:numPr>
          <w:ilvl w:val="0"/>
          <w:numId w:val="3"/>
        </w:numPr>
        <w:spacing w:before="40" w:after="60" w:line="280"/>
      </w:pPr>
      <w:r>
        <w:rPr>
          <w:rFonts w:ascii="Arial" w:hAnsi="Arial" w:eastAsia="Arial" w:cs="Arial"/>
          <w:sz w:val="22"/>
          <w:szCs w:val="22"/>
        </w:rPr>
        <w:t xml:space="preserve">Stops account takeover quickly</w:t>
      </w:r>
    </w:p>
    <w:p xmlns:wp14="http://schemas.microsoft.com/office/word/2010/wordml" w14:paraId="3FE1403D" wp14:textId="77777777">
      <w:pPr>
        <w:pStyle w:val="ListParagraph"/>
        <w:numPr>
          <w:ilvl w:val="0"/>
          <w:numId w:val="3"/>
        </w:numPr>
        <w:spacing w:before="40" w:after="60" w:line="280"/>
      </w:pPr>
      <w:r>
        <w:rPr>
          <w:rFonts w:ascii="Arial" w:hAnsi="Arial" w:eastAsia="Arial" w:cs="Arial"/>
          <w:sz w:val="22"/>
          <w:szCs w:val="22"/>
        </w:rPr>
        <w:t xml:space="preserve">Reduces unnecessary MFA prompts for low-risk users</w:t>
      </w:r>
    </w:p>
    <w:p xmlns:wp14="http://schemas.microsoft.com/office/word/2010/wordml" w14:paraId="0E5914B2" wp14:textId="77777777">
      <w:pPr>
        <w:pStyle w:val="ListParagraph"/>
        <w:numPr>
          <w:ilvl w:val="0"/>
          <w:numId w:val="3"/>
        </w:numPr>
        <w:spacing w:before="40" w:after="60" w:line="280"/>
      </w:pPr>
      <w:r>
        <w:rPr>
          <w:rFonts w:ascii="Arial" w:hAnsi="Arial" w:eastAsia="Arial" w:cs="Arial"/>
          <w:sz w:val="22"/>
          <w:szCs w:val="22"/>
        </w:rPr>
        <w:t xml:space="preserve">Works in conjunction with CAE to revoke sessions when risk changes</w:t>
      </w:r>
    </w:p>
    <w:p xmlns:wp14="http://schemas.microsoft.com/office/word/2010/wordml" w14:paraId="538C93A3" wp14:textId="77777777">
      <w:pPr>
        <w:pStyle w:val="ListParagraph"/>
        <w:numPr>
          <w:ilvl w:val="0"/>
          <w:numId w:val="3"/>
        </w:numPr>
        <w:spacing w:before="40" w:after="60" w:line="280"/>
      </w:pPr>
      <w:r>
        <w:rPr>
          <w:rFonts w:ascii="Arial" w:hAnsi="Arial" w:eastAsia="Arial" w:cs="Arial"/>
          <w:sz w:val="22"/>
          <w:szCs w:val="22"/>
        </w:rPr>
        <w:t xml:space="preserve">Provides a critical defense against phishing, MFA fatigue, and token replay</w:t>
      </w:r>
    </w:p>
    <w:p xmlns:wp14="http://schemas.microsoft.com/office/word/2010/wordml" w14:paraId="5AD06B9A" wp14:textId="77777777">
      <w:pPr>
        <w:pStyle w:val="Heading1"/>
        <w:spacing w:before="360" w:after="80"/>
      </w:pPr>
      <w:r>
        <w:rPr>
          <w:rFonts w:ascii="Arial" w:hAnsi="Arial" w:eastAsia="Arial" w:cs="Arial"/>
          <w:b/>
          <w:bCs/>
          <w:color w:val="1E2761"/>
          <w:sz w:val="36"/>
          <w:szCs w:val="36"/>
        </w:rPr>
        <w:t xml:space="preserve">Account Types</w:t>
      </w:r>
    </w:p>
    <w:p xmlns:wp14="http://schemas.microsoft.com/office/word/2010/wordml" w14:paraId="72A3D3EC" wp14:textId="77777777">
      <w:pPr>
        <w:pBdr>
          <w:bottom w:val="single" w:color="1E2761" w:sz="8" w:space="1"/>
        </w:pBdr>
        <w:spacing w:before="80" w:after="240"/>
      </w:pPr>
    </w:p>
    <w:p xmlns:wp14="http://schemas.microsoft.com/office/word/2010/wordml" w14:paraId="4E497470" wp14:textId="77777777">
      <w:pPr>
        <w:spacing w:before="0" w:after="140" w:line="300"/>
        <w:jc w:val="left"/>
      </w:pPr>
      <w:r>
        <w:rPr>
          <w:rFonts w:ascii="Arial" w:hAnsi="Arial" w:eastAsia="Arial" w:cs="Arial"/>
          <w:sz w:val="22"/>
          <w:szCs w:val="22"/>
        </w:rPr>
        <w:t xml:space="preserve">Naming conventions are illustrative; replace ADM_, IDM_, and ASV_ with your organization’s prefix scheme if it differs. The category model is the load-bearing part.</w:t>
      </w:r>
    </w:p>
    <w:p xmlns:wp14="http://schemas.microsoft.com/office/word/2010/wordml" w14:paraId="1FCEE6ED" wp14:textId="77777777">
      <w:pPr>
        <w:pStyle w:val="Heading2"/>
        <w:spacing w:before="240" w:after="80"/>
      </w:pPr>
      <w:r>
        <w:rPr>
          <w:rFonts w:ascii="Arial" w:hAnsi="Arial" w:eastAsia="Arial" w:cs="Arial"/>
          <w:b/>
          <w:bCs/>
          <w:color w:val="2E3E7A"/>
          <w:sz w:val="26"/>
          <w:szCs w:val="26"/>
        </w:rPr>
        <w:t xml:space="preserve">Administrative Accounts (ADM_)</w:t>
      </w:r>
    </w:p>
    <w:p xmlns:wp14="http://schemas.microsoft.com/office/word/2010/wordml" w14:paraId="0B260007" wp14:textId="77777777">
      <w:pPr>
        <w:pStyle w:val="ListParagraph"/>
        <w:numPr>
          <w:ilvl w:val="0"/>
          <w:numId w:val="3"/>
        </w:numPr>
        <w:spacing w:before="40" w:after="60" w:line="280"/>
      </w:pPr>
      <w:r>
        <w:rPr>
          <w:rFonts w:ascii="Arial" w:hAnsi="Arial" w:eastAsia="Arial" w:cs="Arial"/>
          <w:sz w:val="22"/>
          <w:szCs w:val="22"/>
        </w:rPr>
        <w:t xml:space="preserve">Interactive, human-operated admin accounts</w:t>
      </w:r>
    </w:p>
    <w:p xmlns:wp14="http://schemas.microsoft.com/office/word/2010/wordml" w14:paraId="0F3FC87D" wp14:textId="77777777">
      <w:pPr>
        <w:pStyle w:val="ListParagraph"/>
        <w:numPr>
          <w:ilvl w:val="0"/>
          <w:numId w:val="3"/>
        </w:numPr>
        <w:spacing w:before="40" w:after="60" w:line="280"/>
      </w:pPr>
      <w:r>
        <w:rPr>
          <w:rFonts w:ascii="Arial" w:hAnsi="Arial" w:eastAsia="Arial" w:cs="Arial"/>
          <w:sz w:val="22"/>
          <w:szCs w:val="22"/>
        </w:rPr>
        <w:t xml:space="preserve">No productivity access (email, Teams, OneDrive)</w:t>
      </w:r>
    </w:p>
    <w:p xmlns:wp14="http://schemas.microsoft.com/office/word/2010/wordml" w14:paraId="74791797" wp14:textId="77777777">
      <w:pPr>
        <w:pStyle w:val="ListParagraph"/>
        <w:numPr>
          <w:ilvl w:val="0"/>
          <w:numId w:val="3"/>
        </w:numPr>
        <w:spacing w:before="40" w:after="60" w:line="280"/>
      </w:pPr>
      <w:r>
        <w:rPr>
          <w:rFonts w:ascii="Arial" w:hAnsi="Arial" w:eastAsia="Arial" w:cs="Arial"/>
          <w:sz w:val="22"/>
          <w:szCs w:val="22"/>
        </w:rPr>
        <w:t xml:space="preserve">Scoped into Green or Red tiers</w:t>
      </w:r>
    </w:p>
    <w:p xmlns:wp14="http://schemas.microsoft.com/office/word/2010/wordml" w14:paraId="36C6684E" wp14:textId="77777777">
      <w:pPr>
        <w:pStyle w:val="ListParagraph"/>
        <w:numPr>
          <w:ilvl w:val="0"/>
          <w:numId w:val="3"/>
        </w:numPr>
        <w:spacing w:before="40" w:after="60" w:line="280" w:lineRule="auto"/>
        <w:rPr/>
      </w:pPr>
      <w:r w:rsidRPr="7C521A36" w:rsidR="7C521A36">
        <w:rPr>
          <w:rFonts w:ascii="Arial" w:hAnsi="Arial" w:eastAsia="Arial" w:cs="Arial"/>
          <w:sz w:val="22"/>
          <w:szCs w:val="22"/>
          <w:lang w:val="en-US"/>
        </w:rPr>
        <w:t>Passwordless only at Profile 2 and above; phishing-resistant required for Red at all profiles</w:t>
      </w:r>
    </w:p>
    <w:p xmlns:wp14="http://schemas.microsoft.com/office/word/2010/wordml" w14:paraId="4492CAB9" wp14:textId="77777777">
      <w:pPr>
        <w:pStyle w:val="Heading2"/>
        <w:spacing w:before="240" w:after="80"/>
      </w:pPr>
      <w:r>
        <w:rPr>
          <w:rFonts w:ascii="Arial" w:hAnsi="Arial" w:eastAsia="Arial" w:cs="Arial"/>
          <w:b/>
          <w:bCs/>
          <w:color w:val="2E3E7A"/>
          <w:sz w:val="26"/>
          <w:szCs w:val="26"/>
        </w:rPr>
        <w:t xml:space="preserve">Identity Management Accounts (IDM_)</w:t>
      </w:r>
    </w:p>
    <w:p xmlns:wp14="http://schemas.microsoft.com/office/word/2010/wordml" w:rsidP="7C521A36" w14:paraId="7C058AD0" wp14:textId="117CE921">
      <w:pPr>
        <w:pStyle w:val="ListParagraph"/>
        <w:numPr>
          <w:ilvl w:val="0"/>
          <w:numId w:val="3"/>
        </w:numPr>
        <w:spacing w:before="40" w:after="60" w:line="280" w:lineRule="auto"/>
        <w:rPr>
          <w:rFonts w:ascii="Arial" w:hAnsi="Arial" w:eastAsia="Arial" w:cs="Arial"/>
          <w:sz w:val="22"/>
          <w:szCs w:val="22"/>
          <w:lang w:val="en-US"/>
        </w:rPr>
      </w:pPr>
      <w:r w:rsidRPr="7C521A36" w:rsidR="7C521A36">
        <w:rPr>
          <w:rFonts w:ascii="Arial" w:hAnsi="Arial" w:eastAsia="Arial" w:cs="Arial"/>
          <w:sz w:val="22"/>
          <w:szCs w:val="22"/>
          <w:lang w:val="en-US"/>
        </w:rPr>
        <w:t xml:space="preserve">Control-plane ownership accounts – IDM accounts do not hold admin access themselves, </w:t>
      </w:r>
      <w:r w:rsidRPr="7C521A36" w:rsidR="7C521A36">
        <w:rPr>
          <w:rFonts w:ascii="Arial" w:hAnsi="Arial" w:eastAsia="Arial" w:cs="Arial"/>
          <w:sz w:val="22"/>
          <w:szCs w:val="22"/>
          <w:lang w:val="en-US"/>
        </w:rPr>
        <w:t>isntead</w:t>
      </w:r>
      <w:r w:rsidRPr="7C521A36" w:rsidR="7C521A36">
        <w:rPr>
          <w:rFonts w:ascii="Arial" w:hAnsi="Arial" w:eastAsia="Arial" w:cs="Arial"/>
          <w:sz w:val="22"/>
          <w:szCs w:val="22"/>
          <w:lang w:val="en-US"/>
        </w:rPr>
        <w:t xml:space="preserve"> they are owners on Entra groups scoped to admin role assignments.  When elevated roles are assigned to Entra groups, the groups become protected and can only be managed by either an account that holds the </w:t>
      </w:r>
      <w:r w:rsidRPr="7C521A36" w:rsidR="7C521A36">
        <w:rPr>
          <w:rFonts w:ascii="Arial" w:hAnsi="Arial" w:eastAsia="Arial" w:cs="Arial"/>
          <w:sz w:val="22"/>
          <w:szCs w:val="22"/>
          <w:lang w:val="en-US"/>
        </w:rPr>
        <w:t>group's</w:t>
      </w:r>
      <w:r w:rsidRPr="7C521A36" w:rsidR="7C521A36">
        <w:rPr>
          <w:rFonts w:ascii="Arial" w:hAnsi="Arial" w:eastAsia="Arial" w:cs="Arial"/>
          <w:sz w:val="22"/>
          <w:szCs w:val="22"/>
          <w:lang w:val="en-US"/>
        </w:rPr>
        <w:t xml:space="preserve"> ownership role or is a privileged authentication administrator or a global administrator.</w:t>
      </w:r>
    </w:p>
    <w:p xmlns:wp14="http://schemas.microsoft.com/office/word/2010/wordml" w14:paraId="07AAF064" wp14:textId="77777777">
      <w:pPr>
        <w:pStyle w:val="ListParagraph"/>
        <w:numPr>
          <w:ilvl w:val="0"/>
          <w:numId w:val="3"/>
        </w:numPr>
        <w:spacing w:before="40" w:after="60" w:line="280"/>
      </w:pPr>
      <w:r>
        <w:rPr>
          <w:rFonts w:ascii="Arial" w:hAnsi="Arial" w:eastAsia="Arial" w:cs="Arial"/>
          <w:sz w:val="22"/>
          <w:szCs w:val="22"/>
        </w:rPr>
        <w:t xml:space="preserve">Manage privileged groups, role eligibility, and identity controls</w:t>
      </w:r>
    </w:p>
    <w:p xmlns:wp14="http://schemas.microsoft.com/office/word/2010/wordml" w14:paraId="03BDBDB4" wp14:textId="77777777">
      <w:pPr>
        <w:pStyle w:val="ListParagraph"/>
        <w:numPr>
          <w:ilvl w:val="0"/>
          <w:numId w:val="3"/>
        </w:numPr>
        <w:spacing w:before="40" w:after="60" w:line="280" w:lineRule="auto"/>
        <w:rPr/>
      </w:pPr>
      <w:r w:rsidRPr="7C521A36" w:rsidR="7C521A36">
        <w:rPr>
          <w:rFonts w:ascii="Arial" w:hAnsi="Arial" w:eastAsia="Arial" w:cs="Arial"/>
          <w:sz w:val="22"/>
          <w:szCs w:val="22"/>
          <w:lang w:val="en-US"/>
        </w:rPr>
        <w:t>Passwordless only</w:t>
      </w:r>
    </w:p>
    <w:p xmlns:wp14="http://schemas.microsoft.com/office/word/2010/wordml" w14:paraId="1EE097B8" wp14:textId="77777777">
      <w:pPr>
        <w:pStyle w:val="ListParagraph"/>
        <w:numPr>
          <w:ilvl w:val="0"/>
          <w:numId w:val="3"/>
        </w:numPr>
        <w:spacing w:before="40" w:after="60" w:line="280"/>
      </w:pPr>
      <w:r>
        <w:rPr>
          <w:rFonts w:ascii="Arial" w:hAnsi="Arial" w:eastAsia="Arial" w:cs="Arial"/>
          <w:sz w:val="22"/>
          <w:szCs w:val="22"/>
        </w:rPr>
        <w:t xml:space="preserve">Always Red tier; PIM-eligible only</w:t>
      </w:r>
    </w:p>
    <w:p xmlns:wp14="http://schemas.microsoft.com/office/word/2010/wordml" w14:paraId="65073D69" wp14:textId="77777777">
      <w:pPr>
        <w:spacing w:before="0" w:after="140" w:line="300" w:lineRule="auto"/>
        <w:jc w:val="left"/>
      </w:pPr>
      <w:r w:rsidRPr="7C521A36" w:rsidR="7C521A36">
        <w:rPr>
          <w:rFonts w:ascii="Arial" w:hAnsi="Arial" w:eastAsia="Arial" w:cs="Arial"/>
          <w:b w:val="1"/>
          <w:bCs w:val="1"/>
          <w:sz w:val="22"/>
          <w:szCs w:val="22"/>
          <w:lang w:val="en-US"/>
        </w:rPr>
        <w:t>Profile guidance:</w:t>
      </w:r>
      <w:r w:rsidRPr="7C521A36" w:rsidR="7C521A36">
        <w:rPr>
          <w:rFonts w:ascii="Arial" w:hAnsi="Arial" w:eastAsia="Arial" w:cs="Arial"/>
          <w:sz w:val="22"/>
          <w:szCs w:val="22"/>
          <w:lang w:val="en-US"/>
        </w:rPr>
        <w:t xml:space="preserve"> Profile 1 may consolidate IDM_ duties into the ADM_Red role set. Profile 2 and above separate them.</w:t>
      </w:r>
    </w:p>
    <w:p xmlns:wp14="http://schemas.microsoft.com/office/word/2010/wordml" w14:paraId="0DA81406" wp14:textId="77777777">
      <w:pPr>
        <w:pStyle w:val="Heading2"/>
        <w:spacing w:before="240" w:after="80"/>
      </w:pPr>
      <w:r>
        <w:rPr>
          <w:rFonts w:ascii="Arial" w:hAnsi="Arial" w:eastAsia="Arial" w:cs="Arial"/>
          <w:b/>
          <w:bCs/>
          <w:color w:val="2E3E7A"/>
          <w:sz w:val="26"/>
          <w:szCs w:val="26"/>
        </w:rPr>
        <w:t xml:space="preserve">Service / Workload Accounts (ASV_ — Yellow)</w:t>
      </w:r>
    </w:p>
    <w:p xmlns:wp14="http://schemas.microsoft.com/office/word/2010/wordml" w14:paraId="4C1457B2" wp14:textId="77777777">
      <w:pPr>
        <w:pStyle w:val="ListParagraph"/>
        <w:numPr>
          <w:ilvl w:val="0"/>
          <w:numId w:val="3"/>
        </w:numPr>
        <w:spacing w:before="40" w:after="60" w:line="280"/>
      </w:pPr>
      <w:r>
        <w:rPr>
          <w:rFonts w:ascii="Arial" w:hAnsi="Arial" w:eastAsia="Arial" w:cs="Arial"/>
          <w:sz w:val="22"/>
          <w:szCs w:val="22"/>
        </w:rPr>
        <w:t xml:space="preserve">Non-interactive automation identities</w:t>
      </w:r>
    </w:p>
    <w:p xmlns:wp14="http://schemas.microsoft.com/office/word/2010/wordml" w14:paraId="5F8B2030" wp14:textId="77777777">
      <w:pPr>
        <w:pStyle w:val="ListParagraph"/>
        <w:numPr>
          <w:ilvl w:val="0"/>
          <w:numId w:val="3"/>
        </w:numPr>
        <w:spacing w:before="40" w:after="60" w:line="280"/>
      </w:pPr>
      <w:r>
        <w:rPr>
          <w:rFonts w:ascii="Arial" w:hAnsi="Arial" w:eastAsia="Arial" w:cs="Arial"/>
          <w:sz w:val="22"/>
          <w:szCs w:val="22"/>
        </w:rPr>
        <w:t xml:space="preserve">No MFA, no interactive sign-in</w:t>
      </w:r>
    </w:p>
    <w:p xmlns:wp14="http://schemas.microsoft.com/office/word/2010/wordml" w14:paraId="70062CCF" wp14:textId="77777777">
      <w:pPr>
        <w:pStyle w:val="ListParagraph"/>
        <w:numPr>
          <w:ilvl w:val="0"/>
          <w:numId w:val="3"/>
        </w:numPr>
        <w:spacing w:before="40" w:after="60" w:line="280"/>
      </w:pPr>
      <w:r>
        <w:rPr>
          <w:rFonts w:ascii="Arial" w:hAnsi="Arial" w:eastAsia="Arial" w:cs="Arial"/>
          <w:sz w:val="22"/>
          <w:szCs w:val="22"/>
        </w:rPr>
        <w:t xml:space="preserve">Heavily constrained by Conditional Access and network controls</w:t>
      </w:r>
    </w:p>
    <w:p xmlns:wp14="http://schemas.microsoft.com/office/word/2010/wordml" w14:paraId="7CD1FF54" wp14:textId="77777777">
      <w:pPr>
        <w:pStyle w:val="Heading1"/>
        <w:pageBreakBefore/>
        <w:spacing w:before="360" w:after="80"/>
      </w:pPr>
      <w:r>
        <w:rPr>
          <w:rFonts w:ascii="Arial" w:hAnsi="Arial" w:eastAsia="Arial" w:cs="Arial"/>
          <w:b/>
          <w:bCs/>
          <w:color w:val="1E2761"/>
          <w:sz w:val="36"/>
          <w:szCs w:val="36"/>
        </w:rPr>
        <w:t xml:space="preserve">Control Spectrums</w:t>
      </w:r>
    </w:p>
    <w:p xmlns:wp14="http://schemas.microsoft.com/office/word/2010/wordml" w14:paraId="0D0B940D" wp14:textId="77777777">
      <w:pPr>
        <w:pBdr>
          <w:bottom w:val="single" w:color="1E2761" w:sz="8" w:space="1"/>
        </w:pBdr>
        <w:spacing w:before="80" w:after="240"/>
      </w:pPr>
    </w:p>
    <w:p xmlns:wp14="http://schemas.microsoft.com/office/word/2010/wordml" w14:paraId="65DE6022" wp14:textId="77777777">
      <w:pPr>
        <w:spacing w:before="0" w:after="140" w:line="300"/>
        <w:jc w:val="left"/>
      </w:pPr>
      <w:r>
        <w:rPr>
          <w:rFonts w:ascii="Arial" w:hAnsi="Arial" w:eastAsia="Arial" w:cs="Arial"/>
          <w:sz w:val="22"/>
          <w:szCs w:val="22"/>
        </w:rPr>
        <w:t xml:space="preserve">Twelve control areas. Each presents the spectrum of implementation options and the recommended landing point by profile. Move along the spectrum as your risk profile changes.</w:t>
      </w:r>
    </w:p>
    <w:p xmlns:wp14="http://schemas.microsoft.com/office/word/2010/wordml" w14:paraId="76D8CBE8" wp14:textId="77777777">
      <w:pPr>
        <w:pStyle w:val="Heading2"/>
        <w:spacing w:before="240" w:after="80"/>
      </w:pPr>
      <w:r>
        <w:rPr>
          <w:rFonts w:ascii="Arial" w:hAnsi="Arial" w:eastAsia="Arial" w:cs="Arial"/>
          <w:b/>
          <w:bCs/>
          <w:color w:val="2E3E7A"/>
          <w:sz w:val="26"/>
          <w:szCs w:val="26"/>
        </w:rPr>
        <w:t xml:space="preserve">1. Administrative Account Tiering</w:t>
      </w:r>
    </w:p>
    <w:p xmlns:wp14="http://schemas.microsoft.com/office/word/2010/wordml" w14:paraId="0B84FA14" wp14:textId="77777777">
      <w:pPr>
        <w:spacing w:before="0" w:after="140" w:line="300"/>
        <w:jc w:val="left"/>
      </w:pPr>
      <w:r>
        <w:rPr>
          <w:rFonts w:ascii="Arial" w:hAnsi="Arial" w:eastAsia="Arial" w:cs="Arial"/>
          <w:sz w:val="22"/>
          <w:szCs w:val="22"/>
        </w:rPr>
        <w:t xml:space="preserve">Tiered admin accounts separate routine, low-risk operations from the high-impact verbs that can wipe a tenant. The Green / Yellow / Red model is universal; what changes across profiles is the depth of separation.</w:t>
      </w:r>
    </w:p>
    <w:tbl>
      <w:tblPr>
        <w:tblW w:w="9360" w:type="dxa"/>
        <w:tblBorders>
          <w:top w:val="single" w:color="auto" w:sz="4"/>
          <w:left w:val="single" w:color="auto" w:sz="4"/>
          <w:bottom w:val="single" w:color="auto" w:sz="4"/>
          <w:right w:val="single" w:color="auto" w:sz="4"/>
          <w:insideH w:val="single" w:color="auto" w:sz="4"/>
          <w:insideV w:val="single" w:color="auto" w:sz="4"/>
        </w:tblBorders>
      </w:tblPr>
      <w:tblGrid>
        <w:gridCol w:w="2080"/>
        <w:gridCol w:w="7280"/>
      </w:tblGrid>
      <w:tr xmlns:wp14="http://schemas.microsoft.com/office/word/2010/wordml" w14:paraId="77418FE2" wp14:textId="77777777">
        <w:trPr>
          <w:tblHeader/>
        </w:trPr>
        <w:tc>
          <w:tcPr>
            <w:tcW w:w="2080" w:type="dxa"/>
            <w:tcBorders>
              <w:top w:val="single" w:color="CCCCCC" w:sz="4"/>
              <w:left w:val="single" w:color="CCCCCC" w:sz="4"/>
              <w:bottom w:val="single" w:color="CCCCCC" w:sz="4"/>
              <w:right w:val="single" w:color="CCCCCC" w:sz="4"/>
            </w:tcBorders>
            <w:shd w:val="clear" w:fill="1E2761"/>
            <w:tcMar>
              <w:top w:w="100" w:type="dxa"/>
              <w:left w:w="140" w:type="dxa"/>
              <w:bottom w:w="100" w:type="dxa"/>
              <w:right w:w="140" w:type="dxa"/>
            </w:tcMar>
          </w:tcPr>
          <w:p w14:paraId="5DED522E" wp14:textId="77777777">
            <w:pPr>
              <w:spacing w:after="0" w:line="260"/>
              <w:jc w:val="left"/>
            </w:pPr>
            <w:r>
              <w:rPr>
                <w:rFonts w:ascii="Arial" w:hAnsi="Arial" w:eastAsia="Arial" w:cs="Arial"/>
                <w:b/>
                <w:bCs/>
                <w:color w:val="FFFFFF"/>
                <w:sz w:val="18"/>
                <w:szCs w:val="18"/>
              </w:rPr>
              <w:t xml:space="preserve">Tier</w:t>
            </w:r>
          </w:p>
        </w:tc>
        <w:tc>
          <w:tcPr>
            <w:tcW w:w="7280" w:type="dxa"/>
            <w:tcBorders>
              <w:top w:val="single" w:color="CCCCCC" w:sz="4"/>
              <w:left w:val="single" w:color="CCCCCC" w:sz="4"/>
              <w:bottom w:val="single" w:color="CCCCCC" w:sz="4"/>
              <w:right w:val="single" w:color="CCCCCC" w:sz="4"/>
            </w:tcBorders>
            <w:shd w:val="clear" w:fill="1E2761"/>
            <w:tcMar>
              <w:top w:w="100" w:type="dxa"/>
              <w:left w:w="140" w:type="dxa"/>
              <w:bottom w:w="100" w:type="dxa"/>
              <w:right w:w="140" w:type="dxa"/>
            </w:tcMar>
          </w:tcPr>
          <w:p w14:paraId="426690FC" wp14:textId="77777777">
            <w:pPr>
              <w:spacing w:after="0" w:line="260"/>
              <w:jc w:val="left"/>
            </w:pPr>
            <w:r>
              <w:rPr>
                <w:rFonts w:ascii="Arial" w:hAnsi="Arial" w:eastAsia="Arial" w:cs="Arial"/>
                <w:b/>
                <w:bCs/>
                <w:color w:val="FFFFFF"/>
                <w:sz w:val="18"/>
                <w:szCs w:val="18"/>
              </w:rPr>
              <w:t xml:space="preserve">Purpose</w:t>
            </w:r>
          </w:p>
        </w:tc>
      </w:tr>
      <w:tr xmlns:wp14="http://schemas.microsoft.com/office/word/2010/wordml" w14:paraId="7679F1B3" wp14:textId="77777777">
        <w:tc>
          <w:tcPr>
            <w:tcW w:w="2080" w:type="dxa"/>
            <w:tcBorders>
              <w:top w:val="single" w:color="CCCCCC" w:sz="4"/>
              <w:left w:val="single" w:color="CCCCCC" w:sz="4"/>
              <w:bottom w:val="single" w:color="CCCCCC" w:sz="4"/>
              <w:right w:val="single" w:color="CCCCCC" w:sz="4"/>
            </w:tcBorders>
            <w:shd w:val="clear" w:fill="EEF2FB"/>
            <w:tcMar>
              <w:top w:w="100" w:type="dxa"/>
              <w:left w:w="140" w:type="dxa"/>
              <w:bottom w:w="100" w:type="dxa"/>
              <w:right w:w="140" w:type="dxa"/>
            </w:tcMar>
          </w:tcPr>
          <w:p w14:paraId="6A170216" wp14:textId="77777777">
            <w:pPr>
              <w:spacing w:after="0" w:line="260"/>
              <w:jc w:val="left"/>
            </w:pPr>
            <w:r>
              <w:rPr>
                <w:rFonts w:ascii="Arial" w:hAnsi="Arial" w:eastAsia="Arial" w:cs="Arial"/>
                <w:b/>
                <w:bCs/>
                <w:color w:val="212121"/>
                <w:sz w:val="18"/>
                <w:szCs w:val="18"/>
              </w:rPr>
              <w:t xml:space="preserve">Green</w:t>
            </w:r>
          </w:p>
        </w:tc>
        <w:tc>
          <w:tcPr>
            <w:tcW w:w="728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13FB1B57" wp14:textId="77777777">
            <w:pPr>
              <w:spacing w:after="0" w:line="260"/>
              <w:jc w:val="left"/>
            </w:pPr>
            <w:r>
              <w:rPr>
                <w:rFonts w:ascii="Arial" w:hAnsi="Arial" w:eastAsia="Arial" w:cs="Arial"/>
                <w:b w:val="false"/>
                <w:bCs w:val="false"/>
                <w:color w:val="212121"/>
                <w:sz w:val="18"/>
                <w:szCs w:val="18"/>
              </w:rPr>
              <w:t xml:space="preserve">Routine, low-risk operations: helpdesk, password reset, read-only access to logs and reports.</w:t>
            </w:r>
          </w:p>
        </w:tc>
      </w:tr>
      <w:tr xmlns:wp14="http://schemas.microsoft.com/office/word/2010/wordml" w14:paraId="08DB871A" wp14:textId="77777777">
        <w:tc>
          <w:tcPr>
            <w:tcW w:w="2080" w:type="dxa"/>
            <w:tcBorders>
              <w:top w:val="single" w:color="CCCCCC" w:sz="4"/>
              <w:left w:val="single" w:color="CCCCCC" w:sz="4"/>
              <w:bottom w:val="single" w:color="CCCCCC" w:sz="4"/>
              <w:right w:val="single" w:color="CCCCCC" w:sz="4"/>
            </w:tcBorders>
            <w:shd w:val="clear" w:fill="EEF2FB"/>
            <w:tcMar>
              <w:top w:w="100" w:type="dxa"/>
              <w:left w:w="140" w:type="dxa"/>
              <w:bottom w:w="100" w:type="dxa"/>
              <w:right w:w="140" w:type="dxa"/>
            </w:tcMar>
          </w:tcPr>
          <w:p w14:paraId="2FBC3270" wp14:textId="77777777">
            <w:pPr>
              <w:spacing w:after="0" w:line="260"/>
              <w:jc w:val="left"/>
            </w:pPr>
            <w:r>
              <w:rPr>
                <w:rFonts w:ascii="Arial" w:hAnsi="Arial" w:eastAsia="Arial" w:cs="Arial"/>
                <w:b/>
                <w:bCs/>
                <w:color w:val="212121"/>
                <w:sz w:val="18"/>
                <w:szCs w:val="18"/>
              </w:rPr>
              <w:t xml:space="preserve">Yellow</w:t>
            </w:r>
          </w:p>
        </w:tc>
        <w:tc>
          <w:tcPr>
            <w:tcW w:w="728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4C19EC44" wp14:textId="77777777">
            <w:pPr>
              <w:spacing w:after="0" w:line="260"/>
              <w:jc w:val="left"/>
            </w:pPr>
            <w:r>
              <w:rPr>
                <w:rFonts w:ascii="Arial" w:hAnsi="Arial" w:eastAsia="Arial" w:cs="Arial"/>
                <w:b w:val="false"/>
                <w:bCs w:val="false"/>
                <w:color w:val="212121"/>
                <w:sz w:val="18"/>
                <w:szCs w:val="18"/>
              </w:rPr>
              <w:t xml:space="preserve">Non-interactive service and automation accounts. IP- and app-constrained. No human sign-in.</w:t>
            </w:r>
          </w:p>
        </w:tc>
      </w:tr>
      <w:tr xmlns:wp14="http://schemas.microsoft.com/office/word/2010/wordml" w14:paraId="539F9776" wp14:textId="77777777">
        <w:tc>
          <w:tcPr>
            <w:tcW w:w="2080" w:type="dxa"/>
            <w:tcBorders>
              <w:top w:val="single" w:color="CCCCCC" w:sz="4"/>
              <w:left w:val="single" w:color="CCCCCC" w:sz="4"/>
              <w:bottom w:val="single" w:color="CCCCCC" w:sz="4"/>
              <w:right w:val="single" w:color="CCCCCC" w:sz="4"/>
            </w:tcBorders>
            <w:shd w:val="clear" w:fill="EEF2FB"/>
            <w:tcMar>
              <w:top w:w="100" w:type="dxa"/>
              <w:left w:w="140" w:type="dxa"/>
              <w:bottom w:w="100" w:type="dxa"/>
              <w:right w:w="140" w:type="dxa"/>
            </w:tcMar>
          </w:tcPr>
          <w:p w14:paraId="145B61C4" wp14:textId="77777777">
            <w:pPr>
              <w:spacing w:after="0" w:line="260"/>
              <w:jc w:val="left"/>
            </w:pPr>
            <w:r>
              <w:rPr>
                <w:rFonts w:ascii="Arial" w:hAnsi="Arial" w:eastAsia="Arial" w:cs="Arial"/>
                <w:b/>
                <w:bCs/>
                <w:color w:val="212121"/>
                <w:sz w:val="18"/>
                <w:szCs w:val="18"/>
              </w:rPr>
              <w:t xml:space="preserve">Red</w:t>
            </w:r>
          </w:p>
        </w:tc>
        <w:tc>
          <w:tcPr>
            <w:tcW w:w="728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61504E88" wp14:textId="77777777">
            <w:pPr>
              <w:spacing w:after="0" w:line="260"/>
              <w:jc w:val="left"/>
            </w:pPr>
            <w:r>
              <w:rPr>
                <w:rFonts w:ascii="Arial" w:hAnsi="Arial" w:eastAsia="Arial" w:cs="Arial"/>
                <w:b w:val="false"/>
                <w:bCs w:val="false"/>
                <w:color w:val="212121"/>
                <w:sz w:val="18"/>
                <w:szCs w:val="18"/>
              </w:rPr>
              <w:t xml:space="preserve">Control plane: Global Admin, CA Admin, Security Admin, Exchange/SharePoint/Teams Admin, and any role that can change identity, security, or data exposure policy.</w:t>
            </w:r>
          </w:p>
        </w:tc>
      </w:tr>
      <w:tr xmlns:wp14="http://schemas.microsoft.com/office/word/2010/wordml" w14:paraId="0B7AB01A" wp14:textId="77777777">
        <w:tc>
          <w:tcPr>
            <w:tcW w:w="2080" w:type="dxa"/>
            <w:tcBorders>
              <w:top w:val="single" w:color="CCCCCC" w:sz="4"/>
              <w:left w:val="single" w:color="CCCCCC" w:sz="4"/>
              <w:bottom w:val="single" w:color="CCCCCC" w:sz="4"/>
              <w:right w:val="single" w:color="CCCCCC" w:sz="4"/>
            </w:tcBorders>
            <w:shd w:val="clear" w:fill="EEF2FB"/>
            <w:tcMar>
              <w:top w:w="100" w:type="dxa"/>
              <w:left w:w="140" w:type="dxa"/>
              <w:bottom w:w="100" w:type="dxa"/>
              <w:right w:w="140" w:type="dxa"/>
            </w:tcMar>
          </w:tcPr>
          <w:p w14:paraId="73C33827" wp14:textId="77777777">
            <w:pPr>
              <w:spacing w:after="0" w:line="260"/>
              <w:jc w:val="left"/>
            </w:pPr>
            <w:r>
              <w:rPr>
                <w:rFonts w:ascii="Arial" w:hAnsi="Arial" w:eastAsia="Arial" w:cs="Arial"/>
                <w:b/>
                <w:bCs/>
                <w:color w:val="212121"/>
                <w:sz w:val="18"/>
                <w:szCs w:val="18"/>
              </w:rPr>
              <w:t xml:space="preserve">IDM (Profile 2+)</w:t>
            </w:r>
          </w:p>
        </w:tc>
        <w:tc>
          <w:tcPr>
            <w:tcW w:w="728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5C70F1BE" wp14:textId="77777777">
            <w:pPr>
              <w:spacing w:after="0" w:line="260"/>
              <w:jc w:val="left"/>
            </w:pPr>
            <w:r>
              <w:rPr>
                <w:rFonts w:ascii="Arial" w:hAnsi="Arial" w:eastAsia="Arial" w:cs="Arial"/>
                <w:b w:val="false"/>
                <w:bCs w:val="false"/>
                <w:color w:val="212121"/>
                <w:sz w:val="18"/>
                <w:szCs w:val="18"/>
              </w:rPr>
              <w:t xml:space="preserve">Dedicated identity-control accounts that manage privileged group membership, PIM eligibility, and authentication policy.</w:t>
            </w:r>
          </w:p>
        </w:tc>
      </w:tr>
    </w:tbl>
    <w:tbl>
      <w:tblPr>
        <w:tblW w:w="9360" w:type="dxa"/>
        <w:tblBorders>
          <w:top w:val="single" w:color="auto" w:sz="4"/>
          <w:left w:val="single" w:color="auto" w:sz="4"/>
          <w:bottom w:val="single" w:color="auto" w:sz="4"/>
          <w:right w:val="single" w:color="auto" w:sz="4"/>
          <w:insideH w:val="single" w:color="auto" w:sz="4"/>
          <w:insideV w:val="single" w:color="auto" w:sz="4"/>
        </w:tblBorders>
      </w:tblPr>
      <w:tblGrid>
        <w:gridCol w:w="2340"/>
        <w:gridCol w:w="1755"/>
        <w:gridCol w:w="1755"/>
        <w:gridCol w:w="1755"/>
        <w:gridCol w:w="1755"/>
      </w:tblGrid>
      <w:tr xmlns:wp14="http://schemas.microsoft.com/office/word/2010/wordml" w:rsidTr="7C521A36" w14:paraId="08CE5FDE" wp14:textId="77777777">
        <w:trPr>
          <w:tblHeader/>
        </w:trPr>
        <w:tc>
          <w:tcPr>
            <w:tcW w:w="2340" w:type="dxa"/>
            <w:tcBorders>
              <w:top w:val="single" w:color="CCCCCC" w:sz="4"/>
              <w:left w:val="single" w:color="CCCCCC" w:sz="4"/>
              <w:bottom w:val="single" w:color="CCCCCC" w:sz="4"/>
              <w:right w:val="single" w:color="CCCCCC" w:sz="4"/>
            </w:tcBorders>
            <w:shd w:val="clear" w:color="auto" w:fill="B85042"/>
            <w:tcMar>
              <w:top w:w="100" w:type="dxa"/>
              <w:left w:w="140" w:type="dxa"/>
              <w:bottom w:w="100" w:type="dxa"/>
              <w:right w:w="140" w:type="dxa"/>
            </w:tcMar>
          </w:tcPr>
          <w:p w14:paraId="7E0014DC" wp14:textId="77777777">
            <w:pPr>
              <w:spacing w:after="0" w:line="260"/>
              <w:jc w:val="left"/>
            </w:pPr>
            <w:r>
              <w:rPr>
                <w:rFonts w:ascii="Arial" w:hAnsi="Arial" w:eastAsia="Arial" w:cs="Arial"/>
                <w:b/>
                <w:bCs/>
                <w:color w:val="FFFFFF"/>
                <w:sz w:val="16"/>
                <w:szCs w:val="16"/>
              </w:rPr>
              <w:t xml:space="preserve">WHERE TO LAND</w:t>
            </w:r>
          </w:p>
        </w:tc>
        <w:tc>
          <w:tcPr>
            <w:tcW w:w="1755" w:type="dxa"/>
            <w:tcBorders>
              <w:top w:val="single" w:color="CCCCCC" w:sz="4"/>
              <w:left w:val="single" w:color="CCCCCC" w:sz="4"/>
              <w:bottom w:val="single" w:color="CCCCCC" w:sz="4"/>
              <w:right w:val="single" w:color="CCCCCC" w:sz="4"/>
            </w:tcBorders>
            <w:shd w:val="clear" w:color="auto" w:fill="C8E6C9"/>
            <w:tcMar>
              <w:top w:w="100" w:type="dxa"/>
              <w:left w:w="140" w:type="dxa"/>
              <w:bottom w:w="100" w:type="dxa"/>
              <w:right w:w="140" w:type="dxa"/>
            </w:tcMar>
          </w:tcPr>
          <w:p w14:paraId="12D754A1" wp14:textId="77777777">
            <w:pPr>
              <w:spacing w:after="0" w:line="260"/>
              <w:jc w:val="center"/>
            </w:pPr>
            <w:r>
              <w:rPr>
                <w:rFonts w:ascii="Arial" w:hAnsi="Arial" w:eastAsia="Arial" w:cs="Arial"/>
                <w:b/>
                <w:bCs/>
                <w:color w:val="212121"/>
                <w:sz w:val="16"/>
                <w:szCs w:val="16"/>
              </w:rPr>
              <w:t xml:space="preserve">Foundational</w:t>
            </w:r>
          </w:p>
        </w:tc>
        <w:tc>
          <w:tcPr>
            <w:tcW w:w="1755" w:type="dxa"/>
            <w:tcBorders>
              <w:top w:val="single" w:color="CCCCCC" w:sz="4"/>
              <w:left w:val="single" w:color="CCCCCC" w:sz="4"/>
              <w:bottom w:val="single" w:color="CCCCCC" w:sz="4"/>
              <w:right w:val="single" w:color="CCCCCC" w:sz="4"/>
            </w:tcBorders>
            <w:shd w:val="clear" w:color="auto" w:fill="BBDEFB"/>
            <w:tcMar>
              <w:top w:w="100" w:type="dxa"/>
              <w:left w:w="140" w:type="dxa"/>
              <w:bottom w:w="100" w:type="dxa"/>
              <w:right w:w="140" w:type="dxa"/>
            </w:tcMar>
          </w:tcPr>
          <w:p w14:paraId="2C7BEB10" wp14:textId="77777777">
            <w:pPr>
              <w:spacing w:after="0" w:line="260"/>
              <w:jc w:val="center"/>
            </w:pPr>
            <w:r>
              <w:rPr>
                <w:rFonts w:ascii="Arial" w:hAnsi="Arial" w:eastAsia="Arial" w:cs="Arial"/>
                <w:b/>
                <w:bCs/>
                <w:color w:val="212121"/>
                <w:sz w:val="16"/>
                <w:szCs w:val="16"/>
              </w:rPr>
              <w:t xml:space="preserve">Standard</w:t>
            </w:r>
          </w:p>
        </w:tc>
        <w:tc>
          <w:tcPr>
            <w:tcW w:w="1755" w:type="dxa"/>
            <w:tcBorders>
              <w:top w:val="single" w:color="CCCCCC" w:sz="4"/>
              <w:left w:val="single" w:color="CCCCCC" w:sz="4"/>
              <w:bottom w:val="single" w:color="CCCCCC" w:sz="4"/>
              <w:right w:val="single" w:color="CCCCCC" w:sz="4"/>
            </w:tcBorders>
            <w:shd w:val="clear" w:color="auto" w:fill="FFE0B2"/>
            <w:tcMar>
              <w:top w:w="100" w:type="dxa"/>
              <w:left w:w="140" w:type="dxa"/>
              <w:bottom w:w="100" w:type="dxa"/>
              <w:right w:w="140" w:type="dxa"/>
            </w:tcMar>
          </w:tcPr>
          <w:p w14:paraId="2D596622" wp14:textId="77777777">
            <w:pPr>
              <w:spacing w:after="0" w:line="260"/>
              <w:jc w:val="center"/>
            </w:pPr>
            <w:r>
              <w:rPr>
                <w:rFonts w:ascii="Arial" w:hAnsi="Arial" w:eastAsia="Arial" w:cs="Arial"/>
                <w:b/>
                <w:bCs/>
                <w:color w:val="212121"/>
                <w:sz w:val="16"/>
                <w:szCs w:val="16"/>
              </w:rPr>
              <w:t xml:space="preserve">Enhanced</w:t>
            </w:r>
          </w:p>
        </w:tc>
        <w:tc>
          <w:tcPr>
            <w:tcW w:w="1755" w:type="dxa"/>
            <w:tcBorders>
              <w:top w:val="single" w:color="CCCCCC" w:sz="4"/>
              <w:left w:val="single" w:color="CCCCCC" w:sz="4"/>
              <w:bottom w:val="single" w:color="CCCCCC" w:sz="4"/>
              <w:right w:val="single" w:color="CCCCCC" w:sz="4"/>
            </w:tcBorders>
            <w:shd w:val="clear" w:color="auto" w:fill="FFCDD2"/>
            <w:tcMar>
              <w:top w:w="100" w:type="dxa"/>
              <w:left w:w="140" w:type="dxa"/>
              <w:bottom w:w="100" w:type="dxa"/>
              <w:right w:w="140" w:type="dxa"/>
            </w:tcMar>
          </w:tcPr>
          <w:p w14:paraId="15E68231" wp14:textId="77777777">
            <w:pPr>
              <w:spacing w:after="0" w:line="260"/>
              <w:jc w:val="center"/>
            </w:pPr>
            <w:r>
              <w:rPr>
                <w:rFonts w:ascii="Arial" w:hAnsi="Arial" w:eastAsia="Arial" w:cs="Arial"/>
                <w:b/>
                <w:bCs/>
                <w:color w:val="212121"/>
                <w:sz w:val="16"/>
                <w:szCs w:val="16"/>
              </w:rPr>
              <w:t xml:space="preserve">Maximum</w:t>
            </w:r>
          </w:p>
        </w:tc>
      </w:tr>
      <w:tr xmlns:wp14="http://schemas.microsoft.com/office/word/2010/wordml" w:rsidTr="7C521A36" w14:paraId="3470A42C" wp14:textId="77777777">
        <w:tc>
          <w:tcPr>
            <w:tcW w:w="2340" w:type="dxa"/>
            <w:tcBorders>
              <w:top w:val="single" w:color="CCCCCC" w:sz="4"/>
              <w:left w:val="single" w:color="CCCCCC" w:sz="4"/>
              <w:bottom w:val="single" w:color="CCCCCC" w:sz="4"/>
              <w:right w:val="single" w:color="CCCCCC" w:sz="4"/>
            </w:tcBorders>
            <w:shd w:val="clear" w:color="auto" w:fill="EEF2FB"/>
            <w:tcMar>
              <w:top w:w="100" w:type="dxa"/>
              <w:left w:w="140" w:type="dxa"/>
              <w:bottom w:w="100" w:type="dxa"/>
              <w:right w:w="140" w:type="dxa"/>
            </w:tcMar>
          </w:tcPr>
          <w:p w14:paraId="4798F3C5" wp14:textId="77777777">
            <w:pPr>
              <w:spacing w:after="0" w:line="260" w:lineRule="auto"/>
              <w:jc w:val="left"/>
            </w:pPr>
            <w:r w:rsidRPr="7C521A36" w:rsidR="7C521A36">
              <w:rPr>
                <w:rFonts w:ascii="Arial" w:hAnsi="Arial" w:eastAsia="Arial" w:cs="Arial"/>
                <w:b w:val="1"/>
                <w:bCs w:val="1"/>
                <w:color w:val="212121"/>
                <w:sz w:val="16"/>
                <w:szCs w:val="16"/>
                <w:lang w:val="en-US"/>
              </w:rPr>
              <w:t>Recommended option</w:t>
            </w:r>
          </w:p>
        </w:tc>
        <w:tc>
          <w:tcPr>
            <w:tcW w:w="1755"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4E3900BD" wp14:textId="77777777">
            <w:pPr>
              <w:spacing w:after="0" w:line="260" w:lineRule="auto"/>
              <w:jc w:val="left"/>
            </w:pPr>
            <w:r w:rsidRPr="7C521A36" w:rsidR="7C521A36">
              <w:rPr>
                <w:rFonts w:ascii="Arial" w:hAnsi="Arial" w:eastAsia="Arial" w:cs="Arial"/>
                <w:b w:val="0"/>
                <w:bCs w:val="0"/>
                <w:color w:val="212121"/>
                <w:sz w:val="16"/>
                <w:szCs w:val="16"/>
                <w:lang w:val="en-US"/>
              </w:rPr>
              <w:t>Two tiers only: Green and Red. Skip Yellow; use Green service accounts with IP scoping.</w:t>
            </w:r>
          </w:p>
        </w:tc>
        <w:tc>
          <w:tcPr>
            <w:tcW w:w="1755"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2A719801" wp14:textId="77777777">
            <w:pPr>
              <w:spacing w:after="0" w:line="260"/>
              <w:jc w:val="left"/>
            </w:pPr>
            <w:r>
              <w:rPr>
                <w:rFonts w:ascii="Arial" w:hAnsi="Arial" w:eastAsia="Arial" w:cs="Arial"/>
                <w:b w:val="false"/>
                <w:bCs w:val="false"/>
                <w:color w:val="212121"/>
                <w:sz w:val="16"/>
                <w:szCs w:val="16"/>
              </w:rPr>
              <w:t xml:space="preserve">Full Green / Yellow / Red model with ADM_ and ASV_ prefixes. Default reference architecture.</w:t>
            </w:r>
          </w:p>
        </w:tc>
        <w:tc>
          <w:tcPr>
            <w:tcW w:w="1755"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1FF5A0BB" wp14:textId="77777777">
            <w:pPr>
              <w:spacing w:after="0" w:line="260"/>
              <w:jc w:val="left"/>
            </w:pPr>
            <w:r>
              <w:rPr>
                <w:rFonts w:ascii="Arial" w:hAnsi="Arial" w:eastAsia="Arial" w:cs="Arial"/>
                <w:b w:val="false"/>
                <w:bCs w:val="false"/>
                <w:color w:val="212121"/>
                <w:sz w:val="16"/>
                <w:szCs w:val="16"/>
              </w:rPr>
              <w:t xml:space="preserve">Add a separate IDM_ tier for control-plane ownership and policy management.</w:t>
            </w:r>
          </w:p>
        </w:tc>
        <w:tc>
          <w:tcPr>
            <w:tcW w:w="1755"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0CCD5EC6" wp14:textId="77777777">
            <w:pPr>
              <w:spacing w:after="0" w:line="260" w:lineRule="auto"/>
              <w:jc w:val="left"/>
            </w:pPr>
            <w:r w:rsidRPr="7C521A36" w:rsidR="7C521A36">
              <w:rPr>
                <w:rFonts w:ascii="Arial" w:hAnsi="Arial" w:eastAsia="Arial" w:cs="Arial"/>
                <w:b w:val="0"/>
                <w:bCs w:val="0"/>
                <w:color w:val="212121"/>
                <w:sz w:val="16"/>
                <w:szCs w:val="16"/>
                <w:lang w:val="en-US"/>
              </w:rPr>
              <w:t>Add a hardware-key-bound dedicated identity store (separate Entra tenant or HSM-backed).</w:t>
            </w:r>
          </w:p>
        </w:tc>
      </w:tr>
    </w:tbl>
    <w:p xmlns:wp14="http://schemas.microsoft.com/office/word/2010/wordml" w14:paraId="2A3680F0" wp14:textId="77777777">
      <w:pPr>
        <w:pStyle w:val="Heading2"/>
        <w:spacing w:before="240" w:after="80"/>
      </w:pPr>
      <w:r>
        <w:rPr>
          <w:rFonts w:ascii="Arial" w:hAnsi="Arial" w:eastAsia="Arial" w:cs="Arial"/>
          <w:b/>
          <w:bCs/>
          <w:color w:val="2E3E7A"/>
          <w:sz w:val="26"/>
          <w:szCs w:val="26"/>
        </w:rPr>
        <w:t xml:space="preserve">2. Authentication and MFA</w:t>
      </w:r>
    </w:p>
    <w:p xmlns:wp14="http://schemas.microsoft.com/office/word/2010/wordml" w14:paraId="43D62914" wp14:textId="77777777">
      <w:pPr>
        <w:spacing w:before="0" w:after="140" w:line="300" w:lineRule="auto"/>
        <w:jc w:val="left"/>
      </w:pPr>
      <w:r w:rsidRPr="7C521A36" w:rsidR="7C521A36">
        <w:rPr>
          <w:rFonts w:ascii="Arial" w:hAnsi="Arial" w:eastAsia="Arial" w:cs="Arial"/>
          <w:sz w:val="22"/>
          <w:szCs w:val="22"/>
          <w:lang w:val="en-US"/>
        </w:rPr>
        <w:t>Phishing-resistant authentication is the foundation. Push-based and SMS MFA remain vulnerable to attacker-in-the-middle phishing kits. The spectrum below indicates how aggressively to deploy phishing-resistant credentials across user populations.</w:t>
      </w:r>
    </w:p>
    <w:tbl>
      <w:tblPr>
        <w:tblW w:w="9360" w:type="dxa"/>
        <w:tblBorders>
          <w:top w:val="single" w:color="auto" w:sz="4"/>
          <w:left w:val="single" w:color="auto" w:sz="4"/>
          <w:bottom w:val="single" w:color="auto" w:sz="4"/>
          <w:right w:val="single" w:color="auto" w:sz="4"/>
          <w:insideH w:val="single" w:color="auto" w:sz="4"/>
          <w:insideV w:val="single" w:color="auto" w:sz="4"/>
        </w:tblBorders>
      </w:tblPr>
      <w:tblGrid>
        <w:gridCol w:w="2340"/>
        <w:gridCol w:w="1755"/>
        <w:gridCol w:w="1755"/>
        <w:gridCol w:w="1755"/>
        <w:gridCol w:w="1755"/>
      </w:tblGrid>
      <w:tr xmlns:wp14="http://schemas.microsoft.com/office/word/2010/wordml" w:rsidTr="7C521A36" w14:paraId="42055670" wp14:textId="77777777">
        <w:trPr>
          <w:tblHeader/>
        </w:trPr>
        <w:tc>
          <w:tcPr>
            <w:tcW w:w="2340" w:type="dxa"/>
            <w:tcBorders>
              <w:top w:val="single" w:color="CCCCCC" w:sz="4"/>
              <w:left w:val="single" w:color="CCCCCC" w:sz="4"/>
              <w:bottom w:val="single" w:color="CCCCCC" w:sz="4"/>
              <w:right w:val="single" w:color="CCCCCC" w:sz="4"/>
            </w:tcBorders>
            <w:shd w:val="clear" w:color="auto" w:fill="B85042"/>
            <w:tcMar>
              <w:top w:w="100" w:type="dxa"/>
              <w:left w:w="140" w:type="dxa"/>
              <w:bottom w:w="100" w:type="dxa"/>
              <w:right w:w="140" w:type="dxa"/>
            </w:tcMar>
          </w:tcPr>
          <w:p w14:paraId="0B4A1AE2" wp14:textId="77777777">
            <w:pPr>
              <w:spacing w:after="0" w:line="260"/>
              <w:jc w:val="left"/>
            </w:pPr>
            <w:r>
              <w:rPr>
                <w:rFonts w:ascii="Arial" w:hAnsi="Arial" w:eastAsia="Arial" w:cs="Arial"/>
                <w:b/>
                <w:bCs/>
                <w:color w:val="FFFFFF"/>
                <w:sz w:val="16"/>
                <w:szCs w:val="16"/>
              </w:rPr>
              <w:t xml:space="preserve">WHERE TO LAND</w:t>
            </w:r>
          </w:p>
        </w:tc>
        <w:tc>
          <w:tcPr>
            <w:tcW w:w="1755" w:type="dxa"/>
            <w:tcBorders>
              <w:top w:val="single" w:color="CCCCCC" w:sz="4"/>
              <w:left w:val="single" w:color="CCCCCC" w:sz="4"/>
              <w:bottom w:val="single" w:color="CCCCCC" w:sz="4"/>
              <w:right w:val="single" w:color="CCCCCC" w:sz="4"/>
            </w:tcBorders>
            <w:shd w:val="clear" w:color="auto" w:fill="C8E6C9"/>
            <w:tcMar>
              <w:top w:w="100" w:type="dxa"/>
              <w:left w:w="140" w:type="dxa"/>
              <w:bottom w:w="100" w:type="dxa"/>
              <w:right w:w="140" w:type="dxa"/>
            </w:tcMar>
          </w:tcPr>
          <w:p w14:paraId="04834792" wp14:textId="77777777">
            <w:pPr>
              <w:spacing w:after="0" w:line="260"/>
              <w:jc w:val="center"/>
            </w:pPr>
            <w:r>
              <w:rPr>
                <w:rFonts w:ascii="Arial" w:hAnsi="Arial" w:eastAsia="Arial" w:cs="Arial"/>
                <w:b/>
                <w:bCs/>
                <w:color w:val="212121"/>
                <w:sz w:val="16"/>
                <w:szCs w:val="16"/>
              </w:rPr>
              <w:t xml:space="preserve">Foundational</w:t>
            </w:r>
          </w:p>
        </w:tc>
        <w:tc>
          <w:tcPr>
            <w:tcW w:w="1755" w:type="dxa"/>
            <w:tcBorders>
              <w:top w:val="single" w:color="CCCCCC" w:sz="4"/>
              <w:left w:val="single" w:color="CCCCCC" w:sz="4"/>
              <w:bottom w:val="single" w:color="CCCCCC" w:sz="4"/>
              <w:right w:val="single" w:color="CCCCCC" w:sz="4"/>
            </w:tcBorders>
            <w:shd w:val="clear" w:color="auto" w:fill="BBDEFB"/>
            <w:tcMar>
              <w:top w:w="100" w:type="dxa"/>
              <w:left w:w="140" w:type="dxa"/>
              <w:bottom w:w="100" w:type="dxa"/>
              <w:right w:w="140" w:type="dxa"/>
            </w:tcMar>
          </w:tcPr>
          <w:p w14:paraId="76F471E0" wp14:textId="77777777">
            <w:pPr>
              <w:spacing w:after="0" w:line="260"/>
              <w:jc w:val="center"/>
            </w:pPr>
            <w:r>
              <w:rPr>
                <w:rFonts w:ascii="Arial" w:hAnsi="Arial" w:eastAsia="Arial" w:cs="Arial"/>
                <w:b/>
                <w:bCs/>
                <w:color w:val="212121"/>
                <w:sz w:val="16"/>
                <w:szCs w:val="16"/>
              </w:rPr>
              <w:t xml:space="preserve">Standard</w:t>
            </w:r>
          </w:p>
        </w:tc>
        <w:tc>
          <w:tcPr>
            <w:tcW w:w="1755" w:type="dxa"/>
            <w:tcBorders>
              <w:top w:val="single" w:color="CCCCCC" w:sz="4"/>
              <w:left w:val="single" w:color="CCCCCC" w:sz="4"/>
              <w:bottom w:val="single" w:color="CCCCCC" w:sz="4"/>
              <w:right w:val="single" w:color="CCCCCC" w:sz="4"/>
            </w:tcBorders>
            <w:shd w:val="clear" w:color="auto" w:fill="FFE0B2"/>
            <w:tcMar>
              <w:top w:w="100" w:type="dxa"/>
              <w:left w:w="140" w:type="dxa"/>
              <w:bottom w:w="100" w:type="dxa"/>
              <w:right w:w="140" w:type="dxa"/>
            </w:tcMar>
          </w:tcPr>
          <w:p w14:paraId="628C6B01" wp14:textId="77777777">
            <w:pPr>
              <w:spacing w:after="0" w:line="260"/>
              <w:jc w:val="center"/>
            </w:pPr>
            <w:r>
              <w:rPr>
                <w:rFonts w:ascii="Arial" w:hAnsi="Arial" w:eastAsia="Arial" w:cs="Arial"/>
                <w:b/>
                <w:bCs/>
                <w:color w:val="212121"/>
                <w:sz w:val="16"/>
                <w:szCs w:val="16"/>
              </w:rPr>
              <w:t xml:space="preserve">Enhanced</w:t>
            </w:r>
          </w:p>
        </w:tc>
        <w:tc>
          <w:tcPr>
            <w:tcW w:w="1755" w:type="dxa"/>
            <w:tcBorders>
              <w:top w:val="single" w:color="CCCCCC" w:sz="4"/>
              <w:left w:val="single" w:color="CCCCCC" w:sz="4"/>
              <w:bottom w:val="single" w:color="CCCCCC" w:sz="4"/>
              <w:right w:val="single" w:color="CCCCCC" w:sz="4"/>
            </w:tcBorders>
            <w:shd w:val="clear" w:color="auto" w:fill="FFCDD2"/>
            <w:tcMar>
              <w:top w:w="100" w:type="dxa"/>
              <w:left w:w="140" w:type="dxa"/>
              <w:bottom w:w="100" w:type="dxa"/>
              <w:right w:w="140" w:type="dxa"/>
            </w:tcMar>
          </w:tcPr>
          <w:p w14:paraId="02DDDD00" wp14:textId="77777777">
            <w:pPr>
              <w:spacing w:after="0" w:line="260"/>
              <w:jc w:val="center"/>
            </w:pPr>
            <w:r>
              <w:rPr>
                <w:rFonts w:ascii="Arial" w:hAnsi="Arial" w:eastAsia="Arial" w:cs="Arial"/>
                <w:b/>
                <w:bCs/>
                <w:color w:val="212121"/>
                <w:sz w:val="16"/>
                <w:szCs w:val="16"/>
              </w:rPr>
              <w:t xml:space="preserve">Maximum</w:t>
            </w:r>
          </w:p>
        </w:tc>
      </w:tr>
      <w:tr xmlns:wp14="http://schemas.microsoft.com/office/word/2010/wordml" w:rsidTr="7C521A36" w14:paraId="41A062AA" wp14:textId="77777777">
        <w:tc>
          <w:tcPr>
            <w:tcW w:w="2340" w:type="dxa"/>
            <w:tcBorders>
              <w:top w:val="single" w:color="CCCCCC" w:sz="4"/>
              <w:left w:val="single" w:color="CCCCCC" w:sz="4"/>
              <w:bottom w:val="single" w:color="CCCCCC" w:sz="4"/>
              <w:right w:val="single" w:color="CCCCCC" w:sz="4"/>
            </w:tcBorders>
            <w:shd w:val="clear" w:color="auto" w:fill="EEF2FB"/>
            <w:tcMar>
              <w:top w:w="100" w:type="dxa"/>
              <w:left w:w="140" w:type="dxa"/>
              <w:bottom w:w="100" w:type="dxa"/>
              <w:right w:w="140" w:type="dxa"/>
            </w:tcMar>
          </w:tcPr>
          <w:p w14:paraId="63AE79BE" wp14:textId="77777777">
            <w:pPr>
              <w:spacing w:after="0" w:line="260" w:lineRule="auto"/>
              <w:jc w:val="left"/>
            </w:pPr>
            <w:r w:rsidRPr="7C521A36" w:rsidR="7C521A36">
              <w:rPr>
                <w:rFonts w:ascii="Arial" w:hAnsi="Arial" w:eastAsia="Arial" w:cs="Arial"/>
                <w:b w:val="1"/>
                <w:bCs w:val="1"/>
                <w:color w:val="212121"/>
                <w:sz w:val="16"/>
                <w:szCs w:val="16"/>
                <w:lang w:val="en-US"/>
              </w:rPr>
              <w:t>Recommended option</w:t>
            </w:r>
          </w:p>
        </w:tc>
        <w:tc>
          <w:tcPr>
            <w:tcW w:w="1755"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21430B25" wp14:textId="77777777">
            <w:pPr>
              <w:spacing w:after="0" w:line="260" w:lineRule="auto"/>
              <w:jc w:val="left"/>
            </w:pPr>
            <w:r w:rsidRPr="7C521A36" w:rsidR="7C521A36">
              <w:rPr>
                <w:rFonts w:ascii="Arial" w:hAnsi="Arial" w:eastAsia="Arial" w:cs="Arial"/>
                <w:b w:val="0"/>
                <w:bCs w:val="0"/>
                <w:color w:val="212121"/>
                <w:sz w:val="16"/>
                <w:szCs w:val="16"/>
                <w:lang w:val="en-US"/>
              </w:rPr>
              <w:t>TOTP or push MFA for workforce. FIDO2 keys required for Global Administrators only.</w:t>
            </w:r>
          </w:p>
        </w:tc>
        <w:tc>
          <w:tcPr>
            <w:tcW w:w="1755"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0145DEA0" wp14:textId="77777777">
            <w:pPr>
              <w:spacing w:after="0" w:line="260" w:lineRule="auto"/>
              <w:jc w:val="left"/>
            </w:pPr>
            <w:r w:rsidRPr="7C521A36" w:rsidR="7C521A36">
              <w:rPr>
                <w:rFonts w:ascii="Arial" w:hAnsi="Arial" w:eastAsia="Arial" w:cs="Arial"/>
                <w:b w:val="0"/>
                <w:bCs w:val="0"/>
                <w:color w:val="212121"/>
                <w:sz w:val="16"/>
                <w:szCs w:val="16"/>
                <w:lang w:val="en-US"/>
              </w:rPr>
              <w:t>Phishing-resistant authentication required for the Red admin tier. Passkeys default for workforce. Password vault with SSO to Entra for legacy form-auth apps.</w:t>
            </w:r>
          </w:p>
        </w:tc>
        <w:tc>
          <w:tcPr>
            <w:tcW w:w="1755"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78FA9144" wp14:textId="77777777">
            <w:pPr>
              <w:spacing w:after="0" w:line="260" w:lineRule="auto"/>
              <w:jc w:val="left"/>
            </w:pPr>
            <w:r w:rsidRPr="7C521A36" w:rsidR="7C521A36">
              <w:rPr>
                <w:rFonts w:ascii="Arial" w:hAnsi="Arial" w:eastAsia="Arial" w:cs="Arial"/>
                <w:b w:val="0"/>
                <w:bCs w:val="0"/>
                <w:color w:val="212121"/>
                <w:sz w:val="16"/>
                <w:szCs w:val="16"/>
                <w:lang w:val="en-US"/>
              </w:rPr>
              <w:t>Phishing-resistant authentication required for all admin tiers. Passkeys mandatory for workforce. No SMS or voice OTP anywhere in the tenant.</w:t>
            </w:r>
          </w:p>
        </w:tc>
        <w:tc>
          <w:tcPr>
            <w:tcW w:w="1755"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01B786FA" wp14:textId="77777777">
            <w:pPr>
              <w:spacing w:after="0" w:line="260" w:lineRule="auto"/>
              <w:jc w:val="left"/>
            </w:pPr>
            <w:r w:rsidRPr="7C521A36" w:rsidR="7C521A36">
              <w:rPr>
                <w:rFonts w:ascii="Arial" w:hAnsi="Arial" w:eastAsia="Arial" w:cs="Arial"/>
                <w:b w:val="0"/>
                <w:bCs w:val="0"/>
                <w:color w:val="212121"/>
                <w:sz w:val="16"/>
                <w:szCs w:val="16"/>
                <w:lang w:val="en-US"/>
              </w:rPr>
              <w:t>FIDO2 / hardware-bound credentials only. No passwords anywhere in the admin path. End-user productivity accounts also passwordless.</w:t>
            </w:r>
          </w:p>
        </w:tc>
      </w:tr>
    </w:tbl>
    <w:p xmlns:wp14="http://schemas.microsoft.com/office/word/2010/wordml" w14:paraId="2082C0EB" wp14:textId="77777777">
      <w:pPr>
        <w:spacing w:before="0" w:after="140" w:line="300" w:lineRule="auto"/>
        <w:jc w:val="left"/>
      </w:pPr>
      <w:r w:rsidRPr="7C521A36" w:rsidR="7C521A36">
        <w:rPr>
          <w:rFonts w:ascii="Arial" w:hAnsi="Arial" w:eastAsia="Arial" w:cs="Arial"/>
          <w:b w:val="1"/>
          <w:bCs w:val="1"/>
          <w:sz w:val="22"/>
          <w:szCs w:val="22"/>
          <w:lang w:val="en-US"/>
        </w:rPr>
        <w:t>Cross-profile guidance:</w:t>
      </w:r>
      <w:r w:rsidRPr="7C521A36" w:rsidR="7C521A36">
        <w:rPr>
          <w:rFonts w:ascii="Arial" w:hAnsi="Arial" w:eastAsia="Arial" w:cs="Arial"/>
          <w:sz w:val="22"/>
          <w:szCs w:val="22"/>
          <w:lang w:val="en-US"/>
        </w:rPr>
        <w:t xml:space="preserve"> Microsoft’s own administrative tier is fully passwordless. There is no profile-independent reason your administrative path should be different — the destination is the same; only the speed of the migration changes.</w:t>
      </w:r>
    </w:p>
    <w:p xmlns:wp14="http://schemas.microsoft.com/office/word/2010/wordml" w14:paraId="65786FFA" wp14:textId="77777777">
      <w:pPr>
        <w:pStyle w:val="Heading2"/>
        <w:spacing w:before="240" w:after="80"/>
      </w:pPr>
      <w:r>
        <w:rPr>
          <w:rFonts w:ascii="Arial" w:hAnsi="Arial" w:eastAsia="Arial" w:cs="Arial"/>
          <w:b/>
          <w:bCs/>
          <w:color w:val="2E3E7A"/>
          <w:sz w:val="26"/>
          <w:szCs w:val="26"/>
        </w:rPr>
        <w:t xml:space="preserve">3. Privileged Access Workstation (PAW)</w:t>
      </w:r>
    </w:p>
    <w:p xmlns:wp14="http://schemas.microsoft.com/office/word/2010/wordml" w14:paraId="31C07110" wp14:textId="77777777">
      <w:pPr>
        <w:spacing w:before="0" w:after="140" w:line="300"/>
        <w:jc w:val="left"/>
      </w:pPr>
      <w:r>
        <w:rPr>
          <w:rFonts w:ascii="Arial" w:hAnsi="Arial" w:eastAsia="Arial" w:cs="Arial"/>
          <w:sz w:val="22"/>
          <w:szCs w:val="22"/>
        </w:rPr>
        <w:t xml:space="preserve">PAWs provide a clean, isolated administrative environment used exclusively for Red-tier operations and protected actions. PAW is a spectrum, not a binary.</w:t>
      </w:r>
    </w:p>
    <w:tbl>
      <w:tblPr>
        <w:tblW w:w="9360" w:type="dxa"/>
        <w:tblBorders>
          <w:top w:val="single" w:color="auto" w:sz="4"/>
          <w:left w:val="single" w:color="auto" w:sz="4"/>
          <w:bottom w:val="single" w:color="auto" w:sz="4"/>
          <w:right w:val="single" w:color="auto" w:sz="4"/>
          <w:insideH w:val="single" w:color="auto" w:sz="4"/>
          <w:insideV w:val="single" w:color="auto" w:sz="4"/>
        </w:tblBorders>
      </w:tblPr>
      <w:tblGrid>
        <w:gridCol w:w="1872"/>
        <w:gridCol w:w="1872"/>
        <w:gridCol w:w="1872"/>
        <w:gridCol w:w="1872"/>
        <w:gridCol w:w="1872"/>
      </w:tblGrid>
      <w:tr xmlns:wp14="http://schemas.microsoft.com/office/word/2010/wordml" w:rsidTr="7C521A36" w14:paraId="44F6B69D" wp14:textId="77777777">
        <w:trPr>
          <w:tblHeader/>
        </w:trPr>
        <w:tc>
          <w:tcPr>
            <w:tcW w:w="1872" w:type="dxa"/>
            <w:tcBorders>
              <w:top w:val="single" w:color="CCCCCC" w:sz="4"/>
              <w:left w:val="single" w:color="CCCCCC" w:sz="4"/>
              <w:bottom w:val="single" w:color="CCCCCC" w:sz="4"/>
              <w:right w:val="single" w:color="CCCCCC" w:sz="4"/>
            </w:tcBorders>
            <w:shd w:val="clear" w:color="auto" w:fill="1E2761"/>
            <w:tcMar>
              <w:top w:w="100" w:type="dxa"/>
              <w:left w:w="140" w:type="dxa"/>
              <w:bottom w:w="100" w:type="dxa"/>
              <w:right w:w="140" w:type="dxa"/>
            </w:tcMar>
          </w:tcPr>
          <w:p w14:paraId="770C9AB2" wp14:textId="77777777">
            <w:pPr>
              <w:spacing w:after="0" w:line="260"/>
              <w:jc w:val="left"/>
            </w:pPr>
            <w:r>
              <w:rPr>
                <w:rFonts w:ascii="Arial" w:hAnsi="Arial" w:eastAsia="Arial" w:cs="Arial"/>
                <w:b/>
                <w:bCs/>
                <w:color w:val="FFFFFF"/>
                <w:sz w:val="18"/>
                <w:szCs w:val="18"/>
              </w:rPr>
              <w:t xml:space="preserve">Spectrum point</w:t>
            </w:r>
          </w:p>
        </w:tc>
        <w:tc>
          <w:tcPr>
            <w:tcW w:w="1872" w:type="dxa"/>
            <w:tcBorders>
              <w:top w:val="single" w:color="CCCCCC" w:sz="4"/>
              <w:left w:val="single" w:color="CCCCCC" w:sz="4"/>
              <w:bottom w:val="single" w:color="CCCCCC" w:sz="4"/>
              <w:right w:val="single" w:color="CCCCCC" w:sz="4"/>
            </w:tcBorders>
            <w:shd w:val="clear" w:color="auto" w:fill="1E2761"/>
            <w:tcMar>
              <w:top w:w="100" w:type="dxa"/>
              <w:left w:w="140" w:type="dxa"/>
              <w:bottom w:w="100" w:type="dxa"/>
              <w:right w:w="140" w:type="dxa"/>
            </w:tcMar>
          </w:tcPr>
          <w:p w14:paraId="2ECC7C80" wp14:textId="77777777">
            <w:pPr>
              <w:spacing w:after="0" w:line="260"/>
              <w:jc w:val="left"/>
            </w:pPr>
            <w:r>
              <w:rPr>
                <w:rFonts w:ascii="Arial" w:hAnsi="Arial" w:eastAsia="Arial" w:cs="Arial"/>
                <w:b/>
                <w:bCs/>
                <w:color w:val="FFFFFF"/>
                <w:sz w:val="18"/>
                <w:szCs w:val="18"/>
              </w:rPr>
              <w:t xml:space="preserve">What it is</w:t>
            </w:r>
          </w:p>
        </w:tc>
        <w:tc>
          <w:tcPr>
            <w:tcW w:w="1872" w:type="dxa"/>
            <w:tcBorders>
              <w:top w:val="single" w:color="CCCCCC" w:sz="4"/>
              <w:left w:val="single" w:color="CCCCCC" w:sz="4"/>
              <w:bottom w:val="single" w:color="CCCCCC" w:sz="4"/>
              <w:right w:val="single" w:color="CCCCCC" w:sz="4"/>
            </w:tcBorders>
            <w:shd w:val="clear" w:color="auto" w:fill="1E2761"/>
            <w:tcMar>
              <w:top w:w="100" w:type="dxa"/>
              <w:left w:w="140" w:type="dxa"/>
              <w:bottom w:w="100" w:type="dxa"/>
              <w:right w:w="140" w:type="dxa"/>
            </w:tcMar>
          </w:tcPr>
          <w:p w14:paraId="47BE48D3" wp14:textId="77777777">
            <w:pPr>
              <w:spacing w:after="0" w:line="260"/>
              <w:jc w:val="left"/>
            </w:pPr>
            <w:r>
              <w:rPr>
                <w:rFonts w:ascii="Arial" w:hAnsi="Arial" w:eastAsia="Arial" w:cs="Arial"/>
                <w:b/>
                <w:bCs/>
                <w:color w:val="FFFFFF"/>
                <w:sz w:val="18"/>
                <w:szCs w:val="18"/>
              </w:rPr>
              <w:t xml:space="preserve">Strengths</w:t>
            </w:r>
          </w:p>
        </w:tc>
        <w:tc>
          <w:tcPr>
            <w:tcW w:w="1872" w:type="dxa"/>
            <w:tcBorders>
              <w:top w:val="single" w:color="CCCCCC" w:sz="4"/>
              <w:left w:val="single" w:color="CCCCCC" w:sz="4"/>
              <w:bottom w:val="single" w:color="CCCCCC" w:sz="4"/>
              <w:right w:val="single" w:color="CCCCCC" w:sz="4"/>
            </w:tcBorders>
            <w:shd w:val="clear" w:color="auto" w:fill="1E2761"/>
            <w:tcMar>
              <w:top w:w="100" w:type="dxa"/>
              <w:left w:w="140" w:type="dxa"/>
              <w:bottom w:w="100" w:type="dxa"/>
              <w:right w:w="140" w:type="dxa"/>
            </w:tcMar>
          </w:tcPr>
          <w:p w14:paraId="4149CA96" wp14:textId="77777777">
            <w:pPr>
              <w:spacing w:after="0" w:line="260"/>
              <w:jc w:val="left"/>
            </w:pPr>
            <w:r>
              <w:rPr>
                <w:rFonts w:ascii="Arial" w:hAnsi="Arial" w:eastAsia="Arial" w:cs="Arial"/>
                <w:b/>
                <w:bCs/>
                <w:color w:val="FFFFFF"/>
                <w:sz w:val="18"/>
                <w:szCs w:val="18"/>
              </w:rPr>
              <w:t xml:space="preserve">Weaknesses</w:t>
            </w:r>
          </w:p>
        </w:tc>
        <w:tc>
          <w:tcPr>
            <w:tcW w:w="1872" w:type="dxa"/>
            <w:tcBorders>
              <w:top w:val="single" w:color="CCCCCC" w:sz="4"/>
              <w:left w:val="single" w:color="CCCCCC" w:sz="4"/>
              <w:bottom w:val="single" w:color="CCCCCC" w:sz="4"/>
              <w:right w:val="single" w:color="CCCCCC" w:sz="4"/>
            </w:tcBorders>
            <w:shd w:val="clear" w:color="auto" w:fill="1E2761"/>
            <w:tcMar>
              <w:top w:w="100" w:type="dxa"/>
              <w:left w:w="140" w:type="dxa"/>
              <w:bottom w:w="100" w:type="dxa"/>
              <w:right w:w="140" w:type="dxa"/>
            </w:tcMar>
          </w:tcPr>
          <w:p w14:paraId="259E6F95" wp14:textId="77777777">
            <w:pPr>
              <w:spacing w:after="0" w:line="260"/>
              <w:jc w:val="left"/>
            </w:pPr>
            <w:r>
              <w:rPr>
                <w:rFonts w:ascii="Arial" w:hAnsi="Arial" w:eastAsia="Arial" w:cs="Arial"/>
                <w:b/>
                <w:bCs/>
                <w:color w:val="FFFFFF"/>
                <w:sz w:val="18"/>
                <w:szCs w:val="18"/>
              </w:rPr>
              <w:t xml:space="preserve">Typical fit</w:t>
            </w:r>
          </w:p>
        </w:tc>
      </w:tr>
      <w:tr xmlns:wp14="http://schemas.microsoft.com/office/word/2010/wordml" w:rsidTr="7C521A36" w14:paraId="6644D81D" wp14:textId="77777777">
        <w:tc>
          <w:tcPr>
            <w:tcW w:w="1872" w:type="dxa"/>
            <w:tcBorders>
              <w:top w:val="single" w:color="CCCCCC" w:sz="4"/>
              <w:left w:val="single" w:color="CCCCCC" w:sz="4"/>
              <w:bottom w:val="single" w:color="CCCCCC" w:sz="4"/>
              <w:right w:val="single" w:color="CCCCCC" w:sz="4"/>
            </w:tcBorders>
            <w:shd w:val="clear" w:color="auto" w:fill="EEF2FB"/>
            <w:tcMar>
              <w:top w:w="100" w:type="dxa"/>
              <w:left w:w="140" w:type="dxa"/>
              <w:bottom w:w="100" w:type="dxa"/>
              <w:right w:w="140" w:type="dxa"/>
            </w:tcMar>
          </w:tcPr>
          <w:p w14:paraId="026A9764" wp14:textId="77777777">
            <w:pPr>
              <w:spacing w:after="0" w:line="260"/>
              <w:jc w:val="left"/>
            </w:pPr>
            <w:r>
              <w:rPr>
                <w:rFonts w:ascii="Arial" w:hAnsi="Arial" w:eastAsia="Arial" w:cs="Arial"/>
                <w:b/>
                <w:bCs/>
                <w:color w:val="212121"/>
                <w:sz w:val="18"/>
                <w:szCs w:val="18"/>
              </w:rPr>
              <w:t xml:space="preserve">A — Separate admin accounts on standard endpoint</w:t>
            </w:r>
          </w:p>
        </w:tc>
        <w:tc>
          <w:tcPr>
            <w:tcW w:w="1872"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6F3481FB" wp14:textId="77777777">
            <w:pPr>
              <w:spacing w:after="0" w:line="260" w:lineRule="auto"/>
              <w:jc w:val="left"/>
            </w:pPr>
            <w:r w:rsidRPr="7C521A36" w:rsidR="7C521A36">
              <w:rPr>
                <w:rFonts w:ascii="Arial" w:hAnsi="Arial" w:eastAsia="Arial" w:cs="Arial"/>
                <w:b w:val="0"/>
                <w:bCs w:val="0"/>
                <w:color w:val="212121"/>
                <w:sz w:val="18"/>
                <w:szCs w:val="18"/>
                <w:lang w:val="en-US"/>
              </w:rPr>
              <w:t>Same hardware; different account for admin work.</w:t>
            </w:r>
          </w:p>
        </w:tc>
        <w:tc>
          <w:tcPr>
            <w:tcW w:w="1872"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5E8A6C53" wp14:textId="77777777">
            <w:pPr>
              <w:spacing w:after="0" w:line="260"/>
              <w:jc w:val="left"/>
            </w:pPr>
            <w:r>
              <w:rPr>
                <w:rFonts w:ascii="Arial" w:hAnsi="Arial" w:eastAsia="Arial" w:cs="Arial"/>
                <w:b w:val="false"/>
                <w:bCs w:val="false"/>
                <w:color w:val="212121"/>
                <w:sz w:val="18"/>
                <w:szCs w:val="18"/>
              </w:rPr>
              <w:t xml:space="preserve">Lowest cost; minimal change management.</w:t>
            </w:r>
          </w:p>
        </w:tc>
        <w:tc>
          <w:tcPr>
            <w:tcW w:w="1872"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5D5E2F72" wp14:textId="77777777">
            <w:pPr>
              <w:spacing w:after="0" w:line="260"/>
              <w:jc w:val="left"/>
            </w:pPr>
            <w:r>
              <w:rPr>
                <w:rFonts w:ascii="Arial" w:hAnsi="Arial" w:eastAsia="Arial" w:cs="Arial"/>
                <w:b w:val="false"/>
                <w:bCs w:val="false"/>
                <w:color w:val="212121"/>
                <w:sz w:val="18"/>
                <w:szCs w:val="18"/>
              </w:rPr>
              <w:t xml:space="preserve">Admin and user activity share the machine; real attack surface.</w:t>
            </w:r>
          </w:p>
        </w:tc>
        <w:tc>
          <w:tcPr>
            <w:tcW w:w="1872"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5A196D1C" wp14:textId="77777777">
            <w:pPr>
              <w:spacing w:after="0" w:line="260"/>
              <w:jc w:val="left"/>
            </w:pPr>
            <w:r>
              <w:rPr>
                <w:rFonts w:ascii="Arial" w:hAnsi="Arial" w:eastAsia="Arial" w:cs="Arial"/>
                <w:b w:val="false"/>
                <w:bCs w:val="false"/>
                <w:color w:val="212121"/>
                <w:sz w:val="18"/>
                <w:szCs w:val="18"/>
              </w:rPr>
              <w:t xml:space="preserve">Profile 1</w:t>
            </w:r>
          </w:p>
        </w:tc>
      </w:tr>
      <w:tr xmlns:wp14="http://schemas.microsoft.com/office/word/2010/wordml" w:rsidTr="7C521A36" w14:paraId="5794A9BD" wp14:textId="77777777">
        <w:tc>
          <w:tcPr>
            <w:tcW w:w="1872" w:type="dxa"/>
            <w:tcBorders>
              <w:top w:val="single" w:color="CCCCCC" w:sz="4"/>
              <w:left w:val="single" w:color="CCCCCC" w:sz="4"/>
              <w:bottom w:val="single" w:color="CCCCCC" w:sz="4"/>
              <w:right w:val="single" w:color="CCCCCC" w:sz="4"/>
            </w:tcBorders>
            <w:shd w:val="clear" w:color="auto" w:fill="EEF2FB"/>
            <w:tcMar>
              <w:top w:w="100" w:type="dxa"/>
              <w:left w:w="140" w:type="dxa"/>
              <w:bottom w:w="100" w:type="dxa"/>
              <w:right w:w="140" w:type="dxa"/>
            </w:tcMar>
          </w:tcPr>
          <w:p w14:paraId="4493C861" wp14:textId="77777777">
            <w:pPr>
              <w:spacing w:after="0" w:line="260"/>
              <w:jc w:val="left"/>
            </w:pPr>
            <w:r>
              <w:rPr>
                <w:rFonts w:ascii="Arial" w:hAnsi="Arial" w:eastAsia="Arial" w:cs="Arial"/>
                <w:b/>
                <w:bCs/>
                <w:color w:val="212121"/>
                <w:sz w:val="18"/>
                <w:szCs w:val="18"/>
              </w:rPr>
              <w:t xml:space="preserve">B — Hardened standard endpoint with role separation</w:t>
            </w:r>
          </w:p>
        </w:tc>
        <w:tc>
          <w:tcPr>
            <w:tcW w:w="1872"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3F6160CB" wp14:textId="77777777">
            <w:pPr>
              <w:spacing w:after="0" w:line="260" w:lineRule="auto"/>
              <w:jc w:val="left"/>
            </w:pPr>
            <w:r w:rsidRPr="7C521A36" w:rsidR="7C521A36">
              <w:rPr>
                <w:rFonts w:ascii="Arial" w:hAnsi="Arial" w:eastAsia="Arial" w:cs="Arial"/>
                <w:b w:val="0"/>
                <w:bCs w:val="0"/>
                <w:color w:val="212121"/>
                <w:sz w:val="18"/>
                <w:szCs w:val="18"/>
                <w:lang w:val="en-US"/>
              </w:rPr>
              <w:t>Same hardware; locked-down profile when in admin role.</w:t>
            </w:r>
          </w:p>
        </w:tc>
        <w:tc>
          <w:tcPr>
            <w:tcW w:w="1872"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167362D5" wp14:textId="77777777">
            <w:pPr>
              <w:spacing w:after="0" w:line="260"/>
              <w:jc w:val="left"/>
            </w:pPr>
            <w:r>
              <w:rPr>
                <w:rFonts w:ascii="Arial" w:hAnsi="Arial" w:eastAsia="Arial" w:cs="Arial"/>
                <w:b w:val="false"/>
                <w:bCs w:val="false"/>
                <w:color w:val="212121"/>
                <w:sz w:val="18"/>
                <w:szCs w:val="18"/>
              </w:rPr>
              <w:t xml:space="preserve">Cheaper than dedicated hardware.</w:t>
            </w:r>
          </w:p>
        </w:tc>
        <w:tc>
          <w:tcPr>
            <w:tcW w:w="1872"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499267ED" wp14:textId="77777777">
            <w:pPr>
              <w:spacing w:after="0" w:line="260" w:lineRule="auto"/>
              <w:jc w:val="left"/>
            </w:pPr>
            <w:r w:rsidRPr="7C521A36" w:rsidR="7C521A36">
              <w:rPr>
                <w:rFonts w:ascii="Arial" w:hAnsi="Arial" w:eastAsia="Arial" w:cs="Arial"/>
                <w:b w:val="0"/>
                <w:bCs w:val="0"/>
                <w:color w:val="212121"/>
                <w:sz w:val="18"/>
                <w:szCs w:val="18"/>
                <w:lang w:val="en-US"/>
              </w:rPr>
              <w:t>Still shares hardware and kernel with user workloads.</w:t>
            </w:r>
          </w:p>
        </w:tc>
        <w:tc>
          <w:tcPr>
            <w:tcW w:w="1872"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28BCF1AF" wp14:textId="77777777">
            <w:pPr>
              <w:spacing w:after="0" w:line="260"/>
              <w:jc w:val="left"/>
            </w:pPr>
            <w:r>
              <w:rPr>
                <w:rFonts w:ascii="Arial" w:hAnsi="Arial" w:eastAsia="Arial" w:cs="Arial"/>
                <w:b w:val="false"/>
                <w:bCs w:val="false"/>
                <w:color w:val="212121"/>
                <w:sz w:val="18"/>
                <w:szCs w:val="18"/>
              </w:rPr>
              <w:t xml:space="preserve">Profile 1–2</w:t>
            </w:r>
          </w:p>
        </w:tc>
      </w:tr>
      <w:tr xmlns:wp14="http://schemas.microsoft.com/office/word/2010/wordml" w:rsidTr="7C521A36" w14:paraId="5181EE76" wp14:textId="77777777">
        <w:tc>
          <w:tcPr>
            <w:tcW w:w="1872" w:type="dxa"/>
            <w:tcBorders>
              <w:top w:val="single" w:color="CCCCCC" w:sz="4"/>
              <w:left w:val="single" w:color="CCCCCC" w:sz="4"/>
              <w:bottom w:val="single" w:color="CCCCCC" w:sz="4"/>
              <w:right w:val="single" w:color="CCCCCC" w:sz="4"/>
            </w:tcBorders>
            <w:shd w:val="clear" w:color="auto" w:fill="EEF2FB"/>
            <w:tcMar>
              <w:top w:w="100" w:type="dxa"/>
              <w:left w:w="140" w:type="dxa"/>
              <w:bottom w:w="100" w:type="dxa"/>
              <w:right w:w="140" w:type="dxa"/>
            </w:tcMar>
          </w:tcPr>
          <w:p w14:paraId="5DAE5E78" wp14:textId="77777777">
            <w:pPr>
              <w:spacing w:after="0" w:line="260"/>
              <w:jc w:val="left"/>
            </w:pPr>
            <w:r>
              <w:rPr>
                <w:rFonts w:ascii="Arial" w:hAnsi="Arial" w:eastAsia="Arial" w:cs="Arial"/>
                <w:b/>
                <w:bCs/>
                <w:color w:val="212121"/>
                <w:sz w:val="18"/>
                <w:szCs w:val="18"/>
              </w:rPr>
              <w:t xml:space="preserve">C — Virtualized PAW (Windows 365 Cloud PC)</w:t>
            </w:r>
          </w:p>
        </w:tc>
        <w:tc>
          <w:tcPr>
            <w:tcW w:w="1872"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1654940F" wp14:textId="77777777">
            <w:pPr>
              <w:spacing w:after="0" w:line="260" w:lineRule="auto"/>
              <w:jc w:val="left"/>
            </w:pPr>
            <w:r w:rsidRPr="7C521A36" w:rsidR="7C521A36">
              <w:rPr>
                <w:rFonts w:ascii="Arial" w:hAnsi="Arial" w:eastAsia="Arial" w:cs="Arial"/>
                <w:b w:val="0"/>
                <w:bCs w:val="0"/>
                <w:color w:val="212121"/>
                <w:sz w:val="18"/>
                <w:szCs w:val="18"/>
                <w:lang w:val="en-US"/>
              </w:rPr>
              <w:t>Cloud PC in a dedicated VNet, no inbound internet, allow-listed egress, scheduled rebuild.</w:t>
            </w:r>
          </w:p>
        </w:tc>
        <w:tc>
          <w:tcPr>
            <w:tcW w:w="1872"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76E7D3C2" wp14:textId="77777777">
            <w:pPr>
              <w:spacing w:after="0" w:line="260"/>
              <w:jc w:val="left"/>
            </w:pPr>
            <w:r>
              <w:rPr>
                <w:rFonts w:ascii="Arial" w:hAnsi="Arial" w:eastAsia="Arial" w:cs="Arial"/>
                <w:b w:val="false"/>
                <w:bCs w:val="false"/>
                <w:color w:val="212121"/>
                <w:sz w:val="18"/>
                <w:szCs w:val="18"/>
              </w:rPr>
              <w:t xml:space="preserve">Strong isolation without launching a hardware program. Where Miron landed.</w:t>
            </w:r>
          </w:p>
        </w:tc>
        <w:tc>
          <w:tcPr>
            <w:tcW w:w="1872"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475E20D6" wp14:textId="77777777">
            <w:pPr>
              <w:spacing w:after="0" w:line="260" w:lineRule="auto"/>
              <w:jc w:val="left"/>
            </w:pPr>
            <w:r w:rsidRPr="7C521A36" w:rsidR="7C521A36">
              <w:rPr>
                <w:rFonts w:ascii="Arial" w:hAnsi="Arial" w:eastAsia="Arial" w:cs="Arial"/>
                <w:b w:val="0"/>
                <w:bCs w:val="0"/>
                <w:color w:val="212121"/>
                <w:sz w:val="18"/>
                <w:szCs w:val="18"/>
                <w:lang w:val="en-US"/>
              </w:rPr>
              <w:t>Depends on availability of the host endpoint; requires identity discipline.</w:t>
            </w:r>
          </w:p>
        </w:tc>
        <w:tc>
          <w:tcPr>
            <w:tcW w:w="1872"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4302D10C" wp14:textId="77777777">
            <w:pPr>
              <w:spacing w:after="0" w:line="260"/>
              <w:jc w:val="left"/>
            </w:pPr>
            <w:r>
              <w:rPr>
                <w:rFonts w:ascii="Arial" w:hAnsi="Arial" w:eastAsia="Arial" w:cs="Arial"/>
                <w:b w:val="false"/>
                <w:bCs w:val="false"/>
                <w:color w:val="212121"/>
                <w:sz w:val="18"/>
                <w:szCs w:val="18"/>
              </w:rPr>
              <w:t xml:space="preserve">Profile 2–3</w:t>
            </w:r>
          </w:p>
        </w:tc>
      </w:tr>
      <w:tr xmlns:wp14="http://schemas.microsoft.com/office/word/2010/wordml" w:rsidTr="7C521A36" w14:paraId="02F3CE0A" wp14:textId="77777777">
        <w:tc>
          <w:tcPr>
            <w:tcW w:w="1872" w:type="dxa"/>
            <w:tcBorders>
              <w:top w:val="single" w:color="CCCCCC" w:sz="4"/>
              <w:left w:val="single" w:color="CCCCCC" w:sz="4"/>
              <w:bottom w:val="single" w:color="CCCCCC" w:sz="4"/>
              <w:right w:val="single" w:color="CCCCCC" w:sz="4"/>
            </w:tcBorders>
            <w:shd w:val="clear" w:color="auto" w:fill="EEF2FB"/>
            <w:tcMar>
              <w:top w:w="100" w:type="dxa"/>
              <w:left w:w="140" w:type="dxa"/>
              <w:bottom w:w="100" w:type="dxa"/>
              <w:right w:w="140" w:type="dxa"/>
            </w:tcMar>
          </w:tcPr>
          <w:p w14:paraId="7C881C7D" wp14:textId="77777777">
            <w:pPr>
              <w:spacing w:after="0" w:line="260"/>
              <w:jc w:val="left"/>
            </w:pPr>
            <w:r>
              <w:rPr>
                <w:rFonts w:ascii="Arial" w:hAnsi="Arial" w:eastAsia="Arial" w:cs="Arial"/>
                <w:b/>
                <w:bCs/>
                <w:color w:val="212121"/>
                <w:sz w:val="18"/>
                <w:szCs w:val="18"/>
              </w:rPr>
              <w:t xml:space="preserve">D — Dedicated physical PAW hardware</w:t>
            </w:r>
          </w:p>
        </w:tc>
        <w:tc>
          <w:tcPr>
            <w:tcW w:w="1872"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0C46816E" wp14:textId="77777777">
            <w:pPr>
              <w:spacing w:after="0" w:line="260" w:lineRule="auto"/>
              <w:jc w:val="left"/>
            </w:pPr>
            <w:r w:rsidRPr="7C521A36" w:rsidR="7C521A36">
              <w:rPr>
                <w:rFonts w:ascii="Arial" w:hAnsi="Arial" w:eastAsia="Arial" w:cs="Arial"/>
                <w:b w:val="0"/>
                <w:bCs w:val="0"/>
                <w:color w:val="212121"/>
                <w:sz w:val="18"/>
                <w:szCs w:val="18"/>
                <w:lang w:val="en-US"/>
              </w:rPr>
              <w:t>Separate machine, separate baseline, separate network.</w:t>
            </w:r>
          </w:p>
        </w:tc>
        <w:tc>
          <w:tcPr>
            <w:tcW w:w="1872"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2ECDBD45" wp14:textId="77777777">
            <w:pPr>
              <w:spacing w:after="0" w:line="260"/>
              <w:jc w:val="left"/>
            </w:pPr>
            <w:r>
              <w:rPr>
                <w:rFonts w:ascii="Arial" w:hAnsi="Arial" w:eastAsia="Arial" w:cs="Arial"/>
                <w:b w:val="false"/>
                <w:bCs w:val="false"/>
                <w:color w:val="212121"/>
                <w:sz w:val="18"/>
                <w:szCs w:val="18"/>
              </w:rPr>
              <w:t xml:space="preserve">Strong physical isolation; no shared kernel.</w:t>
            </w:r>
          </w:p>
        </w:tc>
        <w:tc>
          <w:tcPr>
            <w:tcW w:w="1872"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4B8CF241" wp14:textId="77777777">
            <w:pPr>
              <w:spacing w:after="0" w:line="260" w:lineRule="auto"/>
              <w:jc w:val="left"/>
            </w:pPr>
            <w:r w:rsidRPr="7C521A36" w:rsidR="7C521A36">
              <w:rPr>
                <w:rFonts w:ascii="Arial" w:hAnsi="Arial" w:eastAsia="Arial" w:cs="Arial"/>
                <w:b w:val="0"/>
                <w:bCs w:val="0"/>
                <w:color w:val="212121"/>
                <w:sz w:val="18"/>
                <w:szCs w:val="18"/>
                <w:lang w:val="en-US"/>
              </w:rPr>
              <w:t>Hardware program cost; logistics for distributed teams.</w:t>
            </w:r>
          </w:p>
        </w:tc>
        <w:tc>
          <w:tcPr>
            <w:tcW w:w="1872"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2804FCC7" wp14:textId="77777777">
            <w:pPr>
              <w:spacing w:after="0" w:line="260"/>
              <w:jc w:val="left"/>
            </w:pPr>
            <w:r>
              <w:rPr>
                <w:rFonts w:ascii="Arial" w:hAnsi="Arial" w:eastAsia="Arial" w:cs="Arial"/>
                <w:b w:val="false"/>
                <w:bCs w:val="false"/>
                <w:color w:val="212121"/>
                <w:sz w:val="18"/>
                <w:szCs w:val="18"/>
              </w:rPr>
              <w:t xml:space="preserve">Profile 3–4</w:t>
            </w:r>
          </w:p>
        </w:tc>
      </w:tr>
      <w:tr xmlns:wp14="http://schemas.microsoft.com/office/word/2010/wordml" w:rsidTr="7C521A36" w14:paraId="3EDCFC72" wp14:textId="77777777">
        <w:tc>
          <w:tcPr>
            <w:tcW w:w="1872" w:type="dxa"/>
            <w:tcBorders>
              <w:top w:val="single" w:color="CCCCCC" w:sz="4"/>
              <w:left w:val="single" w:color="CCCCCC" w:sz="4"/>
              <w:bottom w:val="single" w:color="CCCCCC" w:sz="4"/>
              <w:right w:val="single" w:color="CCCCCC" w:sz="4"/>
            </w:tcBorders>
            <w:shd w:val="clear" w:color="auto" w:fill="EEF2FB"/>
            <w:tcMar>
              <w:top w:w="100" w:type="dxa"/>
              <w:left w:w="140" w:type="dxa"/>
              <w:bottom w:w="100" w:type="dxa"/>
              <w:right w:w="140" w:type="dxa"/>
            </w:tcMar>
          </w:tcPr>
          <w:p w14:paraId="2ECC1995" wp14:textId="77777777">
            <w:pPr>
              <w:spacing w:after="0" w:line="260"/>
              <w:jc w:val="left"/>
            </w:pPr>
            <w:r>
              <w:rPr>
                <w:rFonts w:ascii="Arial" w:hAnsi="Arial" w:eastAsia="Arial" w:cs="Arial"/>
                <w:b/>
                <w:bCs/>
                <w:color w:val="212121"/>
                <w:sz w:val="18"/>
                <w:szCs w:val="18"/>
              </w:rPr>
              <w:t xml:space="preserve">E — Air-gapped physical PAW</w:t>
            </w:r>
          </w:p>
        </w:tc>
        <w:tc>
          <w:tcPr>
            <w:tcW w:w="1872"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3CF3BB31" wp14:textId="77777777">
            <w:pPr>
              <w:spacing w:after="0" w:line="260"/>
              <w:jc w:val="left"/>
            </w:pPr>
            <w:r>
              <w:rPr>
                <w:rFonts w:ascii="Arial" w:hAnsi="Arial" w:eastAsia="Arial" w:cs="Arial"/>
                <w:b w:val="false"/>
                <w:bCs w:val="false"/>
                <w:color w:val="212121"/>
                <w:sz w:val="18"/>
                <w:szCs w:val="18"/>
              </w:rPr>
              <w:t xml:space="preserve">Dedicated hardware, no general-purpose internet routing.</w:t>
            </w:r>
          </w:p>
        </w:tc>
        <w:tc>
          <w:tcPr>
            <w:tcW w:w="1872"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02A2647C" wp14:textId="77777777">
            <w:pPr>
              <w:spacing w:after="0" w:line="260"/>
              <w:jc w:val="left"/>
            </w:pPr>
            <w:r>
              <w:rPr>
                <w:rFonts w:ascii="Arial" w:hAnsi="Arial" w:eastAsia="Arial" w:cs="Arial"/>
                <w:b w:val="false"/>
                <w:bCs w:val="false"/>
                <w:color w:val="212121"/>
                <w:sz w:val="18"/>
                <w:szCs w:val="18"/>
              </w:rPr>
              <w:t xml:space="preserve">Maximum assurance.</w:t>
            </w:r>
          </w:p>
        </w:tc>
        <w:tc>
          <w:tcPr>
            <w:tcW w:w="1872"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74AB9B2C" wp14:textId="77777777">
            <w:pPr>
              <w:spacing w:after="0" w:line="260" w:lineRule="auto"/>
              <w:jc w:val="left"/>
            </w:pPr>
            <w:r w:rsidRPr="7C521A36" w:rsidR="7C521A36">
              <w:rPr>
                <w:rFonts w:ascii="Arial" w:hAnsi="Arial" w:eastAsia="Arial" w:cs="Arial"/>
                <w:b w:val="0"/>
                <w:bCs w:val="0"/>
                <w:color w:val="212121"/>
                <w:sz w:val="18"/>
                <w:szCs w:val="18"/>
                <w:lang w:val="en-US"/>
              </w:rPr>
              <w:t>Friction; not feasible for most admin work patterns.</w:t>
            </w:r>
          </w:p>
        </w:tc>
        <w:tc>
          <w:tcPr>
            <w:tcW w:w="1872"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2BA43046" wp14:textId="77777777">
            <w:pPr>
              <w:spacing w:after="0" w:line="260"/>
              <w:jc w:val="left"/>
            </w:pPr>
            <w:r>
              <w:rPr>
                <w:rFonts w:ascii="Arial" w:hAnsi="Arial" w:eastAsia="Arial" w:cs="Arial"/>
                <w:b w:val="false"/>
                <w:bCs w:val="false"/>
                <w:color w:val="212121"/>
                <w:sz w:val="18"/>
                <w:szCs w:val="18"/>
              </w:rPr>
              <w:t xml:space="preserve">Profile 4</w:t>
            </w:r>
          </w:p>
        </w:tc>
      </w:tr>
    </w:tbl>
    <w:tbl>
      <w:tblPr>
        <w:tblW w:w="9360" w:type="dxa"/>
        <w:tblBorders>
          <w:top w:val="single" w:color="auto" w:sz="4"/>
          <w:left w:val="single" w:color="auto" w:sz="4"/>
          <w:bottom w:val="single" w:color="auto" w:sz="4"/>
          <w:right w:val="single" w:color="auto" w:sz="4"/>
          <w:insideH w:val="single" w:color="auto" w:sz="4"/>
          <w:insideV w:val="single" w:color="auto" w:sz="4"/>
        </w:tblBorders>
      </w:tblPr>
      <w:tblGrid>
        <w:gridCol w:w="2340"/>
        <w:gridCol w:w="1755"/>
        <w:gridCol w:w="1755"/>
        <w:gridCol w:w="1755"/>
        <w:gridCol w:w="1755"/>
      </w:tblGrid>
      <w:tr xmlns:wp14="http://schemas.microsoft.com/office/word/2010/wordml" w:rsidTr="7C521A36" w14:paraId="26F7E63F" wp14:textId="77777777">
        <w:trPr>
          <w:tblHeader/>
        </w:trPr>
        <w:tc>
          <w:tcPr>
            <w:tcW w:w="2340" w:type="dxa"/>
            <w:tcBorders>
              <w:top w:val="single" w:color="CCCCCC" w:sz="4"/>
              <w:left w:val="single" w:color="CCCCCC" w:sz="4"/>
              <w:bottom w:val="single" w:color="CCCCCC" w:sz="4"/>
              <w:right w:val="single" w:color="CCCCCC" w:sz="4"/>
            </w:tcBorders>
            <w:shd w:val="clear" w:color="auto" w:fill="B85042"/>
            <w:tcMar>
              <w:top w:w="100" w:type="dxa"/>
              <w:left w:w="140" w:type="dxa"/>
              <w:bottom w:w="100" w:type="dxa"/>
              <w:right w:w="140" w:type="dxa"/>
            </w:tcMar>
          </w:tcPr>
          <w:p w14:paraId="79330FAF" wp14:textId="77777777">
            <w:pPr>
              <w:spacing w:after="0" w:line="260"/>
              <w:jc w:val="left"/>
            </w:pPr>
            <w:r>
              <w:rPr>
                <w:rFonts w:ascii="Arial" w:hAnsi="Arial" w:eastAsia="Arial" w:cs="Arial"/>
                <w:b/>
                <w:bCs/>
                <w:color w:val="FFFFFF"/>
                <w:sz w:val="16"/>
                <w:szCs w:val="16"/>
              </w:rPr>
              <w:t xml:space="preserve">WHERE TO LAND</w:t>
            </w:r>
          </w:p>
        </w:tc>
        <w:tc>
          <w:tcPr>
            <w:tcW w:w="1755" w:type="dxa"/>
            <w:tcBorders>
              <w:top w:val="single" w:color="CCCCCC" w:sz="4"/>
              <w:left w:val="single" w:color="CCCCCC" w:sz="4"/>
              <w:bottom w:val="single" w:color="CCCCCC" w:sz="4"/>
              <w:right w:val="single" w:color="CCCCCC" w:sz="4"/>
            </w:tcBorders>
            <w:shd w:val="clear" w:color="auto" w:fill="C8E6C9"/>
            <w:tcMar>
              <w:top w:w="100" w:type="dxa"/>
              <w:left w:w="140" w:type="dxa"/>
              <w:bottom w:w="100" w:type="dxa"/>
              <w:right w:w="140" w:type="dxa"/>
            </w:tcMar>
          </w:tcPr>
          <w:p w14:paraId="752BC9B8" wp14:textId="77777777">
            <w:pPr>
              <w:spacing w:after="0" w:line="260"/>
              <w:jc w:val="center"/>
            </w:pPr>
            <w:r>
              <w:rPr>
                <w:rFonts w:ascii="Arial" w:hAnsi="Arial" w:eastAsia="Arial" w:cs="Arial"/>
                <w:b/>
                <w:bCs/>
                <w:color w:val="212121"/>
                <w:sz w:val="16"/>
                <w:szCs w:val="16"/>
              </w:rPr>
              <w:t xml:space="preserve">Foundational</w:t>
            </w:r>
          </w:p>
        </w:tc>
        <w:tc>
          <w:tcPr>
            <w:tcW w:w="1755" w:type="dxa"/>
            <w:tcBorders>
              <w:top w:val="single" w:color="CCCCCC" w:sz="4"/>
              <w:left w:val="single" w:color="CCCCCC" w:sz="4"/>
              <w:bottom w:val="single" w:color="CCCCCC" w:sz="4"/>
              <w:right w:val="single" w:color="CCCCCC" w:sz="4"/>
            </w:tcBorders>
            <w:shd w:val="clear" w:color="auto" w:fill="BBDEFB"/>
            <w:tcMar>
              <w:top w:w="100" w:type="dxa"/>
              <w:left w:w="140" w:type="dxa"/>
              <w:bottom w:w="100" w:type="dxa"/>
              <w:right w:w="140" w:type="dxa"/>
            </w:tcMar>
          </w:tcPr>
          <w:p w14:paraId="5EFAD06E" wp14:textId="77777777">
            <w:pPr>
              <w:spacing w:after="0" w:line="260"/>
              <w:jc w:val="center"/>
            </w:pPr>
            <w:r>
              <w:rPr>
                <w:rFonts w:ascii="Arial" w:hAnsi="Arial" w:eastAsia="Arial" w:cs="Arial"/>
                <w:b/>
                <w:bCs/>
                <w:color w:val="212121"/>
                <w:sz w:val="16"/>
                <w:szCs w:val="16"/>
              </w:rPr>
              <w:t xml:space="preserve">Standard</w:t>
            </w:r>
          </w:p>
        </w:tc>
        <w:tc>
          <w:tcPr>
            <w:tcW w:w="1755" w:type="dxa"/>
            <w:tcBorders>
              <w:top w:val="single" w:color="CCCCCC" w:sz="4"/>
              <w:left w:val="single" w:color="CCCCCC" w:sz="4"/>
              <w:bottom w:val="single" w:color="CCCCCC" w:sz="4"/>
              <w:right w:val="single" w:color="CCCCCC" w:sz="4"/>
            </w:tcBorders>
            <w:shd w:val="clear" w:color="auto" w:fill="FFE0B2"/>
            <w:tcMar>
              <w:top w:w="100" w:type="dxa"/>
              <w:left w:w="140" w:type="dxa"/>
              <w:bottom w:w="100" w:type="dxa"/>
              <w:right w:w="140" w:type="dxa"/>
            </w:tcMar>
          </w:tcPr>
          <w:p w14:paraId="0DBE0EB3" wp14:textId="77777777">
            <w:pPr>
              <w:spacing w:after="0" w:line="260"/>
              <w:jc w:val="center"/>
            </w:pPr>
            <w:r>
              <w:rPr>
                <w:rFonts w:ascii="Arial" w:hAnsi="Arial" w:eastAsia="Arial" w:cs="Arial"/>
                <w:b/>
                <w:bCs/>
                <w:color w:val="212121"/>
                <w:sz w:val="16"/>
                <w:szCs w:val="16"/>
              </w:rPr>
              <w:t xml:space="preserve">Enhanced</w:t>
            </w:r>
          </w:p>
        </w:tc>
        <w:tc>
          <w:tcPr>
            <w:tcW w:w="1755" w:type="dxa"/>
            <w:tcBorders>
              <w:top w:val="single" w:color="CCCCCC" w:sz="4"/>
              <w:left w:val="single" w:color="CCCCCC" w:sz="4"/>
              <w:bottom w:val="single" w:color="CCCCCC" w:sz="4"/>
              <w:right w:val="single" w:color="CCCCCC" w:sz="4"/>
            </w:tcBorders>
            <w:shd w:val="clear" w:color="auto" w:fill="FFCDD2"/>
            <w:tcMar>
              <w:top w:w="100" w:type="dxa"/>
              <w:left w:w="140" w:type="dxa"/>
              <w:bottom w:w="100" w:type="dxa"/>
              <w:right w:w="140" w:type="dxa"/>
            </w:tcMar>
          </w:tcPr>
          <w:p w14:paraId="2AA28984" wp14:textId="77777777">
            <w:pPr>
              <w:spacing w:after="0" w:line="260"/>
              <w:jc w:val="center"/>
            </w:pPr>
            <w:r>
              <w:rPr>
                <w:rFonts w:ascii="Arial" w:hAnsi="Arial" w:eastAsia="Arial" w:cs="Arial"/>
                <w:b/>
                <w:bCs/>
                <w:color w:val="212121"/>
                <w:sz w:val="16"/>
                <w:szCs w:val="16"/>
              </w:rPr>
              <w:t xml:space="preserve">Maximum</w:t>
            </w:r>
          </w:p>
        </w:tc>
      </w:tr>
      <w:tr xmlns:wp14="http://schemas.microsoft.com/office/word/2010/wordml" w:rsidTr="7C521A36" w14:paraId="719A7573" wp14:textId="77777777">
        <w:tc>
          <w:tcPr>
            <w:tcW w:w="2340" w:type="dxa"/>
            <w:tcBorders>
              <w:top w:val="single" w:color="CCCCCC" w:sz="4"/>
              <w:left w:val="single" w:color="CCCCCC" w:sz="4"/>
              <w:bottom w:val="single" w:color="CCCCCC" w:sz="4"/>
              <w:right w:val="single" w:color="CCCCCC" w:sz="4"/>
            </w:tcBorders>
            <w:shd w:val="clear" w:color="auto" w:fill="EEF2FB"/>
            <w:tcMar>
              <w:top w:w="100" w:type="dxa"/>
              <w:left w:w="140" w:type="dxa"/>
              <w:bottom w:w="100" w:type="dxa"/>
              <w:right w:w="140" w:type="dxa"/>
            </w:tcMar>
          </w:tcPr>
          <w:p w14:paraId="50B7F20D" wp14:textId="77777777">
            <w:pPr>
              <w:spacing w:after="0" w:line="260" w:lineRule="auto"/>
              <w:jc w:val="left"/>
            </w:pPr>
            <w:r w:rsidRPr="7C521A36" w:rsidR="7C521A36">
              <w:rPr>
                <w:rFonts w:ascii="Arial" w:hAnsi="Arial" w:eastAsia="Arial" w:cs="Arial"/>
                <w:b w:val="1"/>
                <w:bCs w:val="1"/>
                <w:color w:val="212121"/>
                <w:sz w:val="16"/>
                <w:szCs w:val="16"/>
                <w:lang w:val="en-US"/>
              </w:rPr>
              <w:t>Recommended option</w:t>
            </w:r>
          </w:p>
        </w:tc>
        <w:tc>
          <w:tcPr>
            <w:tcW w:w="1755"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1821F5EA" wp14:textId="77777777">
            <w:pPr>
              <w:spacing w:after="0" w:line="260" w:lineRule="auto"/>
              <w:jc w:val="left"/>
            </w:pPr>
            <w:r w:rsidRPr="7C521A36" w:rsidR="7C521A36">
              <w:rPr>
                <w:rFonts w:ascii="Arial" w:hAnsi="Arial" w:eastAsia="Arial" w:cs="Arial"/>
                <w:b w:val="0"/>
                <w:bCs w:val="0"/>
                <w:color w:val="212121"/>
                <w:sz w:val="16"/>
                <w:szCs w:val="16"/>
                <w:lang w:val="en-US"/>
              </w:rPr>
              <w:t>Point A or B. Separate accounts on a hardened endpoint is acceptable while phishing-resistant MFA is rolled out.</w:t>
            </w:r>
          </w:p>
        </w:tc>
        <w:tc>
          <w:tcPr>
            <w:tcW w:w="1755"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288806A4" wp14:textId="77777777">
            <w:pPr>
              <w:spacing w:after="0" w:line="260" w:lineRule="auto"/>
              <w:jc w:val="left"/>
            </w:pPr>
            <w:r w:rsidRPr="7C521A36" w:rsidR="7C521A36">
              <w:rPr>
                <w:rFonts w:ascii="Arial" w:hAnsi="Arial" w:eastAsia="Arial" w:cs="Arial"/>
                <w:b w:val="0"/>
                <w:bCs w:val="0"/>
                <w:color w:val="212121"/>
                <w:sz w:val="16"/>
                <w:szCs w:val="16"/>
                <w:lang w:val="en-US"/>
              </w:rPr>
              <w:t>Point C. Virtualized PAW (Windows 365 Cloud PC) in a dedicated Azure VNet, no inbound internet, egress allow-listed through [DNS Filter Vendor], destroyed and rebuilt on a regular cadence. Miron’s landing point.</w:t>
            </w:r>
          </w:p>
        </w:tc>
        <w:tc>
          <w:tcPr>
            <w:tcW w:w="1755"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01C99AF9" wp14:textId="77777777">
            <w:pPr>
              <w:spacing w:after="0" w:line="260"/>
              <w:jc w:val="left"/>
            </w:pPr>
            <w:r>
              <w:rPr>
                <w:rFonts w:ascii="Arial" w:hAnsi="Arial" w:eastAsia="Arial" w:cs="Arial"/>
                <w:b w:val="false"/>
                <w:bCs w:val="false"/>
                <w:color w:val="212121"/>
                <w:sz w:val="16"/>
                <w:szCs w:val="16"/>
              </w:rPr>
              <w:t xml:space="preserve">Point C or D. Cloud PC for most admin teams; dedicated physical hardware for the most sensitive operations.</w:t>
            </w:r>
          </w:p>
        </w:tc>
        <w:tc>
          <w:tcPr>
            <w:tcW w:w="1755"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39146674" wp14:textId="77777777">
            <w:pPr>
              <w:spacing w:after="0" w:line="260"/>
              <w:jc w:val="left"/>
            </w:pPr>
            <w:r>
              <w:rPr>
                <w:rFonts w:ascii="Arial" w:hAnsi="Arial" w:eastAsia="Arial" w:cs="Arial"/>
                <w:b w:val="false"/>
                <w:bCs w:val="false"/>
                <w:color w:val="212121"/>
                <w:sz w:val="16"/>
                <w:szCs w:val="16"/>
              </w:rPr>
              <w:t xml:space="preserve">Point D or E. Dedicated physical hardware; air-gapped for the highest-assurance operations.</w:t>
            </w:r>
          </w:p>
        </w:tc>
      </w:tr>
    </w:tbl>
    <w:p xmlns:wp14="http://schemas.microsoft.com/office/word/2010/wordml" w14:paraId="0740D297" wp14:textId="77777777">
      <w:pPr>
        <w:pStyle w:val="Heading2"/>
        <w:spacing w:before="240" w:after="80"/>
      </w:pPr>
      <w:r>
        <w:rPr>
          <w:rFonts w:ascii="Arial" w:hAnsi="Arial" w:eastAsia="Arial" w:cs="Arial"/>
          <w:b/>
          <w:bCs/>
          <w:color w:val="2E3E7A"/>
          <w:sz w:val="26"/>
          <w:szCs w:val="26"/>
        </w:rPr>
        <w:t xml:space="preserve">4. Privileged Identity Management (PIM)</w:t>
      </w:r>
    </w:p>
    <w:p xmlns:wp14="http://schemas.microsoft.com/office/word/2010/wordml" w14:paraId="1CA28912" wp14:textId="77777777">
      <w:pPr>
        <w:spacing w:before="0" w:after="140" w:line="300" w:lineRule="auto"/>
        <w:jc w:val="left"/>
      </w:pPr>
      <w:r w:rsidRPr="7C521A36" w:rsidR="7C521A36">
        <w:rPr>
          <w:rFonts w:ascii="Arial" w:hAnsi="Arial" w:eastAsia="Arial" w:cs="Arial"/>
          <w:sz w:val="22"/>
          <w:szCs w:val="22"/>
          <w:lang w:val="en-US"/>
        </w:rPr>
        <w:t>PIM removes standing privilege by making roles eligible rather than active. The default is PIM-eligible; always-on must earn its place. Always-on is appropriate when the role is read-mostly or when activation friction would happen so often it would create fatigue without security benefit.</w:t>
      </w:r>
    </w:p>
    <w:tbl>
      <w:tblPr>
        <w:tblW w:w="9360" w:type="dxa"/>
        <w:tblBorders>
          <w:top w:val="single" w:color="auto" w:sz="4"/>
          <w:left w:val="single" w:color="auto" w:sz="4"/>
          <w:bottom w:val="single" w:color="auto" w:sz="4"/>
          <w:right w:val="single" w:color="auto" w:sz="4"/>
          <w:insideH w:val="single" w:color="auto" w:sz="4"/>
          <w:insideV w:val="single" w:color="auto" w:sz="4"/>
        </w:tblBorders>
      </w:tblPr>
      <w:tblGrid>
        <w:gridCol w:w="2340"/>
        <w:gridCol w:w="1755"/>
        <w:gridCol w:w="1755"/>
        <w:gridCol w:w="1755"/>
        <w:gridCol w:w="1755"/>
      </w:tblGrid>
      <w:tr xmlns:wp14="http://schemas.microsoft.com/office/word/2010/wordml" w:rsidTr="7C521A36" w14:paraId="426945DA" wp14:textId="77777777">
        <w:trPr>
          <w:tblHeader/>
        </w:trPr>
        <w:tc>
          <w:tcPr>
            <w:tcW w:w="2340" w:type="dxa"/>
            <w:tcBorders>
              <w:top w:val="single" w:color="CCCCCC" w:sz="4"/>
              <w:left w:val="single" w:color="CCCCCC" w:sz="4"/>
              <w:bottom w:val="single" w:color="CCCCCC" w:sz="4"/>
              <w:right w:val="single" w:color="CCCCCC" w:sz="4"/>
            </w:tcBorders>
            <w:shd w:val="clear" w:color="auto" w:fill="B85042"/>
            <w:tcMar>
              <w:top w:w="100" w:type="dxa"/>
              <w:left w:w="140" w:type="dxa"/>
              <w:bottom w:w="100" w:type="dxa"/>
              <w:right w:w="140" w:type="dxa"/>
            </w:tcMar>
          </w:tcPr>
          <w:p w14:paraId="44D702FA" wp14:textId="77777777">
            <w:pPr>
              <w:spacing w:after="0" w:line="260"/>
              <w:jc w:val="left"/>
            </w:pPr>
            <w:r>
              <w:rPr>
                <w:rFonts w:ascii="Arial" w:hAnsi="Arial" w:eastAsia="Arial" w:cs="Arial"/>
                <w:b/>
                <w:bCs/>
                <w:color w:val="FFFFFF"/>
                <w:sz w:val="16"/>
                <w:szCs w:val="16"/>
              </w:rPr>
              <w:t xml:space="preserve">WHERE TO LAND</w:t>
            </w:r>
          </w:p>
        </w:tc>
        <w:tc>
          <w:tcPr>
            <w:tcW w:w="1755" w:type="dxa"/>
            <w:tcBorders>
              <w:top w:val="single" w:color="CCCCCC" w:sz="4"/>
              <w:left w:val="single" w:color="CCCCCC" w:sz="4"/>
              <w:bottom w:val="single" w:color="CCCCCC" w:sz="4"/>
              <w:right w:val="single" w:color="CCCCCC" w:sz="4"/>
            </w:tcBorders>
            <w:shd w:val="clear" w:color="auto" w:fill="C8E6C9"/>
            <w:tcMar>
              <w:top w:w="100" w:type="dxa"/>
              <w:left w:w="140" w:type="dxa"/>
              <w:bottom w:w="100" w:type="dxa"/>
              <w:right w:w="140" w:type="dxa"/>
            </w:tcMar>
          </w:tcPr>
          <w:p w14:paraId="6AA3EB2B" wp14:textId="77777777">
            <w:pPr>
              <w:spacing w:after="0" w:line="260"/>
              <w:jc w:val="center"/>
            </w:pPr>
            <w:r>
              <w:rPr>
                <w:rFonts w:ascii="Arial" w:hAnsi="Arial" w:eastAsia="Arial" w:cs="Arial"/>
                <w:b/>
                <w:bCs/>
                <w:color w:val="212121"/>
                <w:sz w:val="16"/>
                <w:szCs w:val="16"/>
              </w:rPr>
              <w:t xml:space="preserve">Foundational</w:t>
            </w:r>
          </w:p>
        </w:tc>
        <w:tc>
          <w:tcPr>
            <w:tcW w:w="1755" w:type="dxa"/>
            <w:tcBorders>
              <w:top w:val="single" w:color="CCCCCC" w:sz="4"/>
              <w:left w:val="single" w:color="CCCCCC" w:sz="4"/>
              <w:bottom w:val="single" w:color="CCCCCC" w:sz="4"/>
              <w:right w:val="single" w:color="CCCCCC" w:sz="4"/>
            </w:tcBorders>
            <w:shd w:val="clear" w:color="auto" w:fill="BBDEFB"/>
            <w:tcMar>
              <w:top w:w="100" w:type="dxa"/>
              <w:left w:w="140" w:type="dxa"/>
              <w:bottom w:w="100" w:type="dxa"/>
              <w:right w:w="140" w:type="dxa"/>
            </w:tcMar>
          </w:tcPr>
          <w:p w14:paraId="0FB54B75" wp14:textId="77777777">
            <w:pPr>
              <w:spacing w:after="0" w:line="260"/>
              <w:jc w:val="center"/>
            </w:pPr>
            <w:r>
              <w:rPr>
                <w:rFonts w:ascii="Arial" w:hAnsi="Arial" w:eastAsia="Arial" w:cs="Arial"/>
                <w:b/>
                <w:bCs/>
                <w:color w:val="212121"/>
                <w:sz w:val="16"/>
                <w:szCs w:val="16"/>
              </w:rPr>
              <w:t xml:space="preserve">Standard</w:t>
            </w:r>
          </w:p>
        </w:tc>
        <w:tc>
          <w:tcPr>
            <w:tcW w:w="1755" w:type="dxa"/>
            <w:tcBorders>
              <w:top w:val="single" w:color="CCCCCC" w:sz="4"/>
              <w:left w:val="single" w:color="CCCCCC" w:sz="4"/>
              <w:bottom w:val="single" w:color="CCCCCC" w:sz="4"/>
              <w:right w:val="single" w:color="CCCCCC" w:sz="4"/>
            </w:tcBorders>
            <w:shd w:val="clear" w:color="auto" w:fill="FFE0B2"/>
            <w:tcMar>
              <w:top w:w="100" w:type="dxa"/>
              <w:left w:w="140" w:type="dxa"/>
              <w:bottom w:w="100" w:type="dxa"/>
              <w:right w:w="140" w:type="dxa"/>
            </w:tcMar>
          </w:tcPr>
          <w:p w14:paraId="5BB829DD" wp14:textId="77777777">
            <w:pPr>
              <w:spacing w:after="0" w:line="260"/>
              <w:jc w:val="center"/>
            </w:pPr>
            <w:r>
              <w:rPr>
                <w:rFonts w:ascii="Arial" w:hAnsi="Arial" w:eastAsia="Arial" w:cs="Arial"/>
                <w:b/>
                <w:bCs/>
                <w:color w:val="212121"/>
                <w:sz w:val="16"/>
                <w:szCs w:val="16"/>
              </w:rPr>
              <w:t xml:space="preserve">Enhanced</w:t>
            </w:r>
          </w:p>
        </w:tc>
        <w:tc>
          <w:tcPr>
            <w:tcW w:w="1755" w:type="dxa"/>
            <w:tcBorders>
              <w:top w:val="single" w:color="CCCCCC" w:sz="4"/>
              <w:left w:val="single" w:color="CCCCCC" w:sz="4"/>
              <w:bottom w:val="single" w:color="CCCCCC" w:sz="4"/>
              <w:right w:val="single" w:color="CCCCCC" w:sz="4"/>
            </w:tcBorders>
            <w:shd w:val="clear" w:color="auto" w:fill="FFCDD2"/>
            <w:tcMar>
              <w:top w:w="100" w:type="dxa"/>
              <w:left w:w="140" w:type="dxa"/>
              <w:bottom w:w="100" w:type="dxa"/>
              <w:right w:w="140" w:type="dxa"/>
            </w:tcMar>
          </w:tcPr>
          <w:p w14:paraId="21D80F01" wp14:textId="77777777">
            <w:pPr>
              <w:spacing w:after="0" w:line="260"/>
              <w:jc w:val="center"/>
            </w:pPr>
            <w:r>
              <w:rPr>
                <w:rFonts w:ascii="Arial" w:hAnsi="Arial" w:eastAsia="Arial" w:cs="Arial"/>
                <w:b/>
                <w:bCs/>
                <w:color w:val="212121"/>
                <w:sz w:val="16"/>
                <w:szCs w:val="16"/>
              </w:rPr>
              <w:t xml:space="preserve">Maximum</w:t>
            </w:r>
          </w:p>
        </w:tc>
      </w:tr>
      <w:tr xmlns:wp14="http://schemas.microsoft.com/office/word/2010/wordml" w:rsidTr="7C521A36" w14:paraId="67566142" wp14:textId="77777777">
        <w:tc>
          <w:tcPr>
            <w:tcW w:w="2340" w:type="dxa"/>
            <w:tcBorders>
              <w:top w:val="single" w:color="CCCCCC" w:sz="4"/>
              <w:left w:val="single" w:color="CCCCCC" w:sz="4"/>
              <w:bottom w:val="single" w:color="CCCCCC" w:sz="4"/>
              <w:right w:val="single" w:color="CCCCCC" w:sz="4"/>
            </w:tcBorders>
            <w:shd w:val="clear" w:color="auto" w:fill="EEF2FB"/>
            <w:tcMar>
              <w:top w:w="100" w:type="dxa"/>
              <w:left w:w="140" w:type="dxa"/>
              <w:bottom w:w="100" w:type="dxa"/>
              <w:right w:w="140" w:type="dxa"/>
            </w:tcMar>
          </w:tcPr>
          <w:p w14:paraId="07C2BC07" wp14:textId="77777777">
            <w:pPr>
              <w:spacing w:after="0" w:line="260" w:lineRule="auto"/>
              <w:jc w:val="left"/>
            </w:pPr>
            <w:r w:rsidRPr="7C521A36" w:rsidR="7C521A36">
              <w:rPr>
                <w:rFonts w:ascii="Arial" w:hAnsi="Arial" w:eastAsia="Arial" w:cs="Arial"/>
                <w:b w:val="1"/>
                <w:bCs w:val="1"/>
                <w:color w:val="212121"/>
                <w:sz w:val="16"/>
                <w:szCs w:val="16"/>
                <w:lang w:val="en-US"/>
              </w:rPr>
              <w:t>Recommended option</w:t>
            </w:r>
          </w:p>
        </w:tc>
        <w:tc>
          <w:tcPr>
            <w:tcW w:w="1755"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695E49A2" wp14:textId="77777777">
            <w:pPr>
              <w:spacing w:after="0" w:line="260" w:lineRule="auto"/>
              <w:jc w:val="left"/>
            </w:pPr>
            <w:r w:rsidRPr="7C521A36" w:rsidR="7C521A36">
              <w:rPr>
                <w:rFonts w:ascii="Arial" w:hAnsi="Arial" w:eastAsia="Arial" w:cs="Arial"/>
                <w:b w:val="0"/>
                <w:bCs w:val="0"/>
                <w:color w:val="212121"/>
                <w:sz w:val="16"/>
                <w:szCs w:val="16"/>
                <w:lang w:val="en-US"/>
              </w:rPr>
              <w:t>PIM-eligible for Global Administrator only. Other Red-tier roles always-on, time-limited.</w:t>
            </w:r>
          </w:p>
        </w:tc>
        <w:tc>
          <w:tcPr>
            <w:tcW w:w="1755"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2E2DB90B" wp14:textId="77777777">
            <w:pPr>
              <w:spacing w:after="0" w:line="260" w:lineRule="auto"/>
              <w:jc w:val="left"/>
            </w:pPr>
            <w:r w:rsidRPr="7C521A36" w:rsidR="7C521A36">
              <w:rPr>
                <w:rFonts w:ascii="Arial" w:hAnsi="Arial" w:eastAsia="Arial" w:cs="Arial"/>
                <w:b w:val="0"/>
                <w:bCs w:val="0"/>
                <w:color w:val="212121"/>
                <w:sz w:val="16"/>
                <w:szCs w:val="16"/>
                <w:lang w:val="en-US"/>
              </w:rPr>
              <w:t>PIM-eligible for every Red-tier role and every Green-tier role that performs writes affecting security posture. Always-on retained for read-mostly roles (Global Reader, Reports Reader).</w:t>
            </w:r>
          </w:p>
        </w:tc>
        <w:tc>
          <w:tcPr>
            <w:tcW w:w="1755"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178FA260" wp14:textId="77777777">
            <w:pPr>
              <w:spacing w:after="0" w:line="260" w:lineRule="auto"/>
              <w:jc w:val="left"/>
            </w:pPr>
            <w:r w:rsidRPr="7C521A36" w:rsidR="7C521A36">
              <w:rPr>
                <w:rFonts w:ascii="Arial" w:hAnsi="Arial" w:eastAsia="Arial" w:cs="Arial"/>
                <w:b w:val="0"/>
                <w:bCs w:val="0"/>
                <w:color w:val="212121"/>
                <w:sz w:val="16"/>
                <w:szCs w:val="16"/>
                <w:lang w:val="en-US"/>
              </w:rPr>
              <w:t>PIM-eligible default. Always-on must be individually justified. Activation windows under 8 hours.</w:t>
            </w:r>
          </w:p>
        </w:tc>
        <w:tc>
          <w:tcPr>
            <w:tcW w:w="1755"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73074957" wp14:textId="77777777">
            <w:pPr>
              <w:spacing w:after="0" w:line="260"/>
              <w:jc w:val="left"/>
            </w:pPr>
            <w:r>
              <w:rPr>
                <w:rFonts w:ascii="Arial" w:hAnsi="Arial" w:eastAsia="Arial" w:cs="Arial"/>
                <w:b w:val="false"/>
                <w:bCs w:val="false"/>
                <w:color w:val="212121"/>
                <w:sz w:val="16"/>
                <w:szCs w:val="16"/>
              </w:rPr>
              <w:t xml:space="preserve">PIM-eligible with approver workflow on every Red-tier activation. JIT activation windows under 4 hours. Mandatory ticket reference for activation.</w:t>
            </w:r>
          </w:p>
        </w:tc>
      </w:tr>
    </w:tbl>
    <w:p xmlns:wp14="http://schemas.microsoft.com/office/word/2010/wordml" w14:paraId="1E72D1BB" wp14:textId="77777777">
      <w:pPr>
        <w:pStyle w:val="Heading2"/>
        <w:spacing w:before="240" w:after="80"/>
      </w:pPr>
      <w:r>
        <w:rPr>
          <w:rFonts w:ascii="Arial" w:hAnsi="Arial" w:eastAsia="Arial" w:cs="Arial"/>
          <w:b/>
          <w:bCs/>
          <w:color w:val="2E3E7A"/>
          <w:sz w:val="26"/>
          <w:szCs w:val="26"/>
        </w:rPr>
        <w:t xml:space="preserve">5. Authentication Contexts and Protected Actions</w:t>
      </w:r>
    </w:p>
    <w:p xmlns:wp14="http://schemas.microsoft.com/office/word/2010/wordml" w14:paraId="1AFEF595" wp14:textId="77777777">
      <w:pPr>
        <w:spacing w:before="0" w:after="140" w:line="300" w:lineRule="auto"/>
        <w:jc w:val="left"/>
      </w:pPr>
      <w:r w:rsidRPr="7C521A36" w:rsidR="7C521A36">
        <w:rPr>
          <w:rFonts w:ascii="Arial" w:hAnsi="Arial" w:eastAsia="Arial" w:cs="Arial"/>
          <w:sz w:val="22"/>
          <w:szCs w:val="22"/>
          <w:lang w:val="en-US"/>
        </w:rPr>
        <w:t>Authentication Contexts let you require step-up authentication at the moment of a high-impact action. Protected Actions are the specific Microsoft-supported permissions that can be bound to an Authentication Context. Together they intercept the kill chain at the action layer, not the sign-in layer.</w:t>
      </w:r>
    </w:p>
    <w:tbl>
      <w:tblPr>
        <w:tblW w:w="9360" w:type="dxa"/>
        <w:tblBorders>
          <w:top w:val="single" w:color="auto" w:sz="4"/>
          <w:left w:val="single" w:color="auto" w:sz="4"/>
          <w:bottom w:val="single" w:color="auto" w:sz="4"/>
          <w:right w:val="single" w:color="auto" w:sz="4"/>
          <w:insideH w:val="single" w:color="auto" w:sz="4"/>
          <w:insideV w:val="single" w:color="auto" w:sz="4"/>
        </w:tblBorders>
      </w:tblPr>
      <w:tblGrid>
        <w:gridCol w:w="2340"/>
        <w:gridCol w:w="1755"/>
        <w:gridCol w:w="1755"/>
        <w:gridCol w:w="1755"/>
        <w:gridCol w:w="1755"/>
      </w:tblGrid>
      <w:tr xmlns:wp14="http://schemas.microsoft.com/office/word/2010/wordml" w:rsidTr="7C521A36" w14:paraId="21CE3028" wp14:textId="77777777">
        <w:trPr>
          <w:tblHeader/>
        </w:trPr>
        <w:tc>
          <w:tcPr>
            <w:tcW w:w="2340" w:type="dxa"/>
            <w:tcBorders>
              <w:top w:val="single" w:color="CCCCCC" w:sz="4"/>
              <w:left w:val="single" w:color="CCCCCC" w:sz="4"/>
              <w:bottom w:val="single" w:color="CCCCCC" w:sz="4"/>
              <w:right w:val="single" w:color="CCCCCC" w:sz="4"/>
            </w:tcBorders>
            <w:shd w:val="clear" w:color="auto" w:fill="B85042"/>
            <w:tcMar>
              <w:top w:w="100" w:type="dxa"/>
              <w:left w:w="140" w:type="dxa"/>
              <w:bottom w:w="100" w:type="dxa"/>
              <w:right w:w="140" w:type="dxa"/>
            </w:tcMar>
          </w:tcPr>
          <w:p w14:paraId="33CB7750" wp14:textId="77777777">
            <w:pPr>
              <w:spacing w:after="0" w:line="260"/>
              <w:jc w:val="left"/>
            </w:pPr>
            <w:r>
              <w:rPr>
                <w:rFonts w:ascii="Arial" w:hAnsi="Arial" w:eastAsia="Arial" w:cs="Arial"/>
                <w:b/>
                <w:bCs/>
                <w:color w:val="FFFFFF"/>
                <w:sz w:val="16"/>
                <w:szCs w:val="16"/>
              </w:rPr>
              <w:t xml:space="preserve">WHERE TO LAND</w:t>
            </w:r>
          </w:p>
        </w:tc>
        <w:tc>
          <w:tcPr>
            <w:tcW w:w="1755" w:type="dxa"/>
            <w:tcBorders>
              <w:top w:val="single" w:color="CCCCCC" w:sz="4"/>
              <w:left w:val="single" w:color="CCCCCC" w:sz="4"/>
              <w:bottom w:val="single" w:color="CCCCCC" w:sz="4"/>
              <w:right w:val="single" w:color="CCCCCC" w:sz="4"/>
            </w:tcBorders>
            <w:shd w:val="clear" w:color="auto" w:fill="C8E6C9"/>
            <w:tcMar>
              <w:top w:w="100" w:type="dxa"/>
              <w:left w:w="140" w:type="dxa"/>
              <w:bottom w:w="100" w:type="dxa"/>
              <w:right w:w="140" w:type="dxa"/>
            </w:tcMar>
          </w:tcPr>
          <w:p w14:paraId="56E691D3" wp14:textId="77777777">
            <w:pPr>
              <w:spacing w:after="0" w:line="260"/>
              <w:jc w:val="center"/>
            </w:pPr>
            <w:r>
              <w:rPr>
                <w:rFonts w:ascii="Arial" w:hAnsi="Arial" w:eastAsia="Arial" w:cs="Arial"/>
                <w:b/>
                <w:bCs/>
                <w:color w:val="212121"/>
                <w:sz w:val="16"/>
                <w:szCs w:val="16"/>
              </w:rPr>
              <w:t xml:space="preserve">Foundational</w:t>
            </w:r>
          </w:p>
        </w:tc>
        <w:tc>
          <w:tcPr>
            <w:tcW w:w="1755" w:type="dxa"/>
            <w:tcBorders>
              <w:top w:val="single" w:color="CCCCCC" w:sz="4"/>
              <w:left w:val="single" w:color="CCCCCC" w:sz="4"/>
              <w:bottom w:val="single" w:color="CCCCCC" w:sz="4"/>
              <w:right w:val="single" w:color="CCCCCC" w:sz="4"/>
            </w:tcBorders>
            <w:shd w:val="clear" w:color="auto" w:fill="BBDEFB"/>
            <w:tcMar>
              <w:top w:w="100" w:type="dxa"/>
              <w:left w:w="140" w:type="dxa"/>
              <w:bottom w:w="100" w:type="dxa"/>
              <w:right w:w="140" w:type="dxa"/>
            </w:tcMar>
          </w:tcPr>
          <w:p w14:paraId="176BB62C" wp14:textId="77777777">
            <w:pPr>
              <w:spacing w:after="0" w:line="260"/>
              <w:jc w:val="center"/>
            </w:pPr>
            <w:r>
              <w:rPr>
                <w:rFonts w:ascii="Arial" w:hAnsi="Arial" w:eastAsia="Arial" w:cs="Arial"/>
                <w:b/>
                <w:bCs/>
                <w:color w:val="212121"/>
                <w:sz w:val="16"/>
                <w:szCs w:val="16"/>
              </w:rPr>
              <w:t xml:space="preserve">Standard</w:t>
            </w:r>
          </w:p>
        </w:tc>
        <w:tc>
          <w:tcPr>
            <w:tcW w:w="1755" w:type="dxa"/>
            <w:tcBorders>
              <w:top w:val="single" w:color="CCCCCC" w:sz="4"/>
              <w:left w:val="single" w:color="CCCCCC" w:sz="4"/>
              <w:bottom w:val="single" w:color="CCCCCC" w:sz="4"/>
              <w:right w:val="single" w:color="CCCCCC" w:sz="4"/>
            </w:tcBorders>
            <w:shd w:val="clear" w:color="auto" w:fill="FFE0B2"/>
            <w:tcMar>
              <w:top w:w="100" w:type="dxa"/>
              <w:left w:w="140" w:type="dxa"/>
              <w:bottom w:w="100" w:type="dxa"/>
              <w:right w:w="140" w:type="dxa"/>
            </w:tcMar>
          </w:tcPr>
          <w:p w14:paraId="55BA30B1" wp14:textId="77777777">
            <w:pPr>
              <w:spacing w:after="0" w:line="260"/>
              <w:jc w:val="center"/>
            </w:pPr>
            <w:r>
              <w:rPr>
                <w:rFonts w:ascii="Arial" w:hAnsi="Arial" w:eastAsia="Arial" w:cs="Arial"/>
                <w:b/>
                <w:bCs/>
                <w:color w:val="212121"/>
                <w:sz w:val="16"/>
                <w:szCs w:val="16"/>
              </w:rPr>
              <w:t xml:space="preserve">Enhanced</w:t>
            </w:r>
          </w:p>
        </w:tc>
        <w:tc>
          <w:tcPr>
            <w:tcW w:w="1755" w:type="dxa"/>
            <w:tcBorders>
              <w:top w:val="single" w:color="CCCCCC" w:sz="4"/>
              <w:left w:val="single" w:color="CCCCCC" w:sz="4"/>
              <w:bottom w:val="single" w:color="CCCCCC" w:sz="4"/>
              <w:right w:val="single" w:color="CCCCCC" w:sz="4"/>
            </w:tcBorders>
            <w:shd w:val="clear" w:color="auto" w:fill="FFCDD2"/>
            <w:tcMar>
              <w:top w:w="100" w:type="dxa"/>
              <w:left w:w="140" w:type="dxa"/>
              <w:bottom w:w="100" w:type="dxa"/>
              <w:right w:w="140" w:type="dxa"/>
            </w:tcMar>
          </w:tcPr>
          <w:p w14:paraId="07C75D4D" wp14:textId="77777777">
            <w:pPr>
              <w:spacing w:after="0" w:line="260"/>
              <w:jc w:val="center"/>
            </w:pPr>
            <w:r>
              <w:rPr>
                <w:rFonts w:ascii="Arial" w:hAnsi="Arial" w:eastAsia="Arial" w:cs="Arial"/>
                <w:b/>
                <w:bCs/>
                <w:color w:val="212121"/>
                <w:sz w:val="16"/>
                <w:szCs w:val="16"/>
              </w:rPr>
              <w:t xml:space="preserve">Maximum</w:t>
            </w:r>
          </w:p>
        </w:tc>
      </w:tr>
      <w:tr xmlns:wp14="http://schemas.microsoft.com/office/word/2010/wordml" w:rsidTr="7C521A36" w14:paraId="0B385432" wp14:textId="77777777">
        <w:tc>
          <w:tcPr>
            <w:tcW w:w="2340" w:type="dxa"/>
            <w:tcBorders>
              <w:top w:val="single" w:color="CCCCCC" w:sz="4"/>
              <w:left w:val="single" w:color="CCCCCC" w:sz="4"/>
              <w:bottom w:val="single" w:color="CCCCCC" w:sz="4"/>
              <w:right w:val="single" w:color="CCCCCC" w:sz="4"/>
            </w:tcBorders>
            <w:shd w:val="clear" w:color="auto" w:fill="EEF2FB"/>
            <w:tcMar>
              <w:top w:w="100" w:type="dxa"/>
              <w:left w:w="140" w:type="dxa"/>
              <w:bottom w:w="100" w:type="dxa"/>
              <w:right w:w="140" w:type="dxa"/>
            </w:tcMar>
          </w:tcPr>
          <w:p w14:paraId="78E47F2F" wp14:textId="77777777">
            <w:pPr>
              <w:spacing w:after="0" w:line="260" w:lineRule="auto"/>
              <w:jc w:val="left"/>
            </w:pPr>
            <w:r w:rsidRPr="7C521A36" w:rsidR="7C521A36">
              <w:rPr>
                <w:rFonts w:ascii="Arial" w:hAnsi="Arial" w:eastAsia="Arial" w:cs="Arial"/>
                <w:b w:val="1"/>
                <w:bCs w:val="1"/>
                <w:color w:val="212121"/>
                <w:sz w:val="16"/>
                <w:szCs w:val="16"/>
                <w:lang w:val="en-US"/>
              </w:rPr>
              <w:t>Recommended option</w:t>
            </w:r>
          </w:p>
        </w:tc>
        <w:tc>
          <w:tcPr>
            <w:tcW w:w="1755"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230872BD" wp14:textId="77777777">
            <w:pPr>
              <w:spacing w:after="0" w:line="260" w:lineRule="auto"/>
              <w:jc w:val="left"/>
            </w:pPr>
            <w:r w:rsidRPr="7C521A36" w:rsidR="7C521A36">
              <w:rPr>
                <w:rFonts w:ascii="Arial" w:hAnsi="Arial" w:eastAsia="Arial" w:cs="Arial"/>
                <w:b w:val="0"/>
                <w:bCs w:val="0"/>
                <w:color w:val="212121"/>
                <w:sz w:val="16"/>
                <w:szCs w:val="16"/>
                <w:lang w:val="en-US"/>
              </w:rPr>
              <w:t>One Authentication Context (Red-Admin-Elevation) covering Conditional Access policy changes.</w:t>
            </w:r>
          </w:p>
        </w:tc>
        <w:tc>
          <w:tcPr>
            <w:tcW w:w="1755"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74C80C16" wp14:textId="77777777">
            <w:pPr>
              <w:spacing w:after="0" w:line="260" w:lineRule="auto"/>
              <w:jc w:val="left"/>
            </w:pPr>
            <w:r w:rsidRPr="7C521A36" w:rsidR="7C521A36">
              <w:rPr>
                <w:rFonts w:ascii="Arial" w:hAnsi="Arial" w:eastAsia="Arial" w:cs="Arial"/>
                <w:b w:val="0"/>
                <w:bCs w:val="0"/>
                <w:color w:val="212121"/>
                <w:sz w:val="16"/>
                <w:szCs w:val="16"/>
                <w:lang w:val="en-US"/>
              </w:rPr>
              <w:t>Full Microsoft Protected Actions list mapped to Red-Admin-Elevation. Reference Appendix B for the action set.</w:t>
            </w:r>
          </w:p>
        </w:tc>
        <w:tc>
          <w:tcPr>
            <w:tcW w:w="1755"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12454D6E" wp14:textId="77777777">
            <w:pPr>
              <w:spacing w:after="0" w:line="260"/>
              <w:jc w:val="left"/>
            </w:pPr>
            <w:r>
              <w:rPr>
                <w:rFonts w:ascii="Arial" w:hAnsi="Arial" w:eastAsia="Arial" w:cs="Arial"/>
                <w:b w:val="false"/>
                <w:bCs w:val="false"/>
                <w:color w:val="212121"/>
                <w:sz w:val="16"/>
                <w:szCs w:val="16"/>
              </w:rPr>
              <w:t xml:space="preserve">Multiple Authentication Contexts (Red-Admin-Elevation, Yellow-Workload-Elevation, Cross-Tenant-Elevation) covering different verb sets.</w:t>
            </w:r>
          </w:p>
        </w:tc>
        <w:tc>
          <w:tcPr>
            <w:tcW w:w="1755"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5877201A" wp14:textId="77777777">
            <w:pPr>
              <w:spacing w:after="0" w:line="260" w:lineRule="auto"/>
              <w:jc w:val="left"/>
            </w:pPr>
            <w:r w:rsidRPr="7C521A36" w:rsidR="7C521A36">
              <w:rPr>
                <w:rFonts w:ascii="Arial" w:hAnsi="Arial" w:eastAsia="Arial" w:cs="Arial"/>
                <w:b w:val="0"/>
                <w:bCs w:val="0"/>
                <w:color w:val="212121"/>
                <w:sz w:val="16"/>
                <w:szCs w:val="16"/>
                <w:lang w:val="en-US"/>
              </w:rPr>
              <w:t>Per-action Authentication Contexts with approver step-up and hardware-key proof at the moment of elevation.</w:t>
            </w:r>
          </w:p>
        </w:tc>
      </w:tr>
    </w:tbl>
    <w:p xmlns:wp14="http://schemas.microsoft.com/office/word/2010/wordml" w:rsidP="7C521A36" w14:paraId="5EE112C8" wp14:textId="77777777">
      <w:pPr>
        <w:pBdr>
          <w:left w:val="single" w:color="B85042" w:sz="24" w:space="12"/>
        </w:pBdr>
        <w:spacing w:before="200" w:after="200" w:line="320" w:lineRule="auto"/>
        <w:ind w:left="360" w:right="360"/>
      </w:pPr>
      <w:r w:rsidRPr="7C521A36" w:rsidR="7C521A36">
        <w:rPr>
          <w:rFonts w:ascii="Arial" w:hAnsi="Arial" w:eastAsia="Arial" w:cs="Arial"/>
          <w:i w:val="1"/>
          <w:iCs w:val="1"/>
          <w:color w:val="212121"/>
          <w:sz w:val="22"/>
          <w:szCs w:val="22"/>
          <w:lang w:val="en-US"/>
        </w:rPr>
        <w:t>Honest gap: role assignment itself is not currently in the Microsoft Protected Actions permission set. The Stryker kill chain went through role assignment, then through Conditional Access weakening. Protected Actions catches the second stage; PIM, PAW, and least-privilege RBAC catch the first.</w:t>
      </w:r>
    </w:p>
    <w:p xmlns:wp14="http://schemas.microsoft.com/office/word/2010/wordml" w14:paraId="1DBA018D" wp14:textId="77777777">
      <w:pPr>
        <w:pStyle w:val="Heading2"/>
        <w:spacing w:before="240" w:after="80"/>
      </w:pPr>
      <w:r>
        <w:rPr>
          <w:rFonts w:ascii="Arial" w:hAnsi="Arial" w:eastAsia="Arial" w:cs="Arial"/>
          <w:b/>
          <w:bCs/>
          <w:color w:val="2E3E7A"/>
          <w:sz w:val="26"/>
          <w:szCs w:val="26"/>
        </w:rPr>
        <w:t xml:space="preserve">6. Conditional Access Policy Catalog</w:t>
      </w:r>
    </w:p>
    <w:p xmlns:wp14="http://schemas.microsoft.com/office/word/2010/wordml" w14:paraId="00D6AB18" wp14:textId="77777777">
      <w:pPr>
        <w:spacing w:before="0" w:after="140" w:line="300" w:lineRule="auto"/>
        <w:jc w:val="left"/>
      </w:pPr>
      <w:r w:rsidRPr="7C521A36" w:rsidR="7C521A36">
        <w:rPr>
          <w:rFonts w:ascii="Arial" w:hAnsi="Arial" w:eastAsia="Arial" w:cs="Arial"/>
          <w:sz w:val="22"/>
          <w:szCs w:val="22"/>
          <w:lang w:val="en-US"/>
        </w:rPr>
        <w:t>Conditional Access is the primary enforcement mechanism. The full catalog appears in Appendix A; the spectrum below indicates how many of those policies are needed at each profile.</w:t>
      </w:r>
    </w:p>
    <w:tbl>
      <w:tblPr>
        <w:tblW w:w="9360" w:type="dxa"/>
        <w:tblBorders>
          <w:top w:val="single" w:color="auto" w:sz="4"/>
          <w:left w:val="single" w:color="auto" w:sz="4"/>
          <w:bottom w:val="single" w:color="auto" w:sz="4"/>
          <w:right w:val="single" w:color="auto" w:sz="4"/>
          <w:insideH w:val="single" w:color="auto" w:sz="4"/>
          <w:insideV w:val="single" w:color="auto" w:sz="4"/>
        </w:tblBorders>
      </w:tblPr>
      <w:tblGrid>
        <w:gridCol w:w="2340"/>
        <w:gridCol w:w="1755"/>
        <w:gridCol w:w="1755"/>
        <w:gridCol w:w="1755"/>
        <w:gridCol w:w="1755"/>
      </w:tblGrid>
      <w:tr xmlns:wp14="http://schemas.microsoft.com/office/word/2010/wordml" w:rsidTr="7C521A36" w14:paraId="68E7DBDA" wp14:textId="77777777">
        <w:trPr>
          <w:tblHeader/>
        </w:trPr>
        <w:tc>
          <w:tcPr>
            <w:tcW w:w="2340" w:type="dxa"/>
            <w:tcBorders>
              <w:top w:val="single" w:color="CCCCCC" w:sz="4"/>
              <w:left w:val="single" w:color="CCCCCC" w:sz="4"/>
              <w:bottom w:val="single" w:color="CCCCCC" w:sz="4"/>
              <w:right w:val="single" w:color="CCCCCC" w:sz="4"/>
            </w:tcBorders>
            <w:shd w:val="clear" w:color="auto" w:fill="B85042"/>
            <w:tcMar>
              <w:top w:w="100" w:type="dxa"/>
              <w:left w:w="140" w:type="dxa"/>
              <w:bottom w:w="100" w:type="dxa"/>
              <w:right w:w="140" w:type="dxa"/>
            </w:tcMar>
          </w:tcPr>
          <w:p w14:paraId="766696CF" wp14:textId="77777777">
            <w:pPr>
              <w:spacing w:after="0" w:line="260"/>
              <w:jc w:val="left"/>
            </w:pPr>
            <w:r>
              <w:rPr>
                <w:rFonts w:ascii="Arial" w:hAnsi="Arial" w:eastAsia="Arial" w:cs="Arial"/>
                <w:b/>
                <w:bCs/>
                <w:color w:val="FFFFFF"/>
                <w:sz w:val="16"/>
                <w:szCs w:val="16"/>
              </w:rPr>
              <w:t xml:space="preserve">WHERE TO LAND</w:t>
            </w:r>
          </w:p>
        </w:tc>
        <w:tc>
          <w:tcPr>
            <w:tcW w:w="1755" w:type="dxa"/>
            <w:tcBorders>
              <w:top w:val="single" w:color="CCCCCC" w:sz="4"/>
              <w:left w:val="single" w:color="CCCCCC" w:sz="4"/>
              <w:bottom w:val="single" w:color="CCCCCC" w:sz="4"/>
              <w:right w:val="single" w:color="CCCCCC" w:sz="4"/>
            </w:tcBorders>
            <w:shd w:val="clear" w:color="auto" w:fill="C8E6C9"/>
            <w:tcMar>
              <w:top w:w="100" w:type="dxa"/>
              <w:left w:w="140" w:type="dxa"/>
              <w:bottom w:w="100" w:type="dxa"/>
              <w:right w:w="140" w:type="dxa"/>
            </w:tcMar>
          </w:tcPr>
          <w:p w14:paraId="2E9D8E4B" wp14:textId="77777777">
            <w:pPr>
              <w:spacing w:after="0" w:line="260"/>
              <w:jc w:val="center"/>
            </w:pPr>
            <w:r>
              <w:rPr>
                <w:rFonts w:ascii="Arial" w:hAnsi="Arial" w:eastAsia="Arial" w:cs="Arial"/>
                <w:b/>
                <w:bCs/>
                <w:color w:val="212121"/>
                <w:sz w:val="16"/>
                <w:szCs w:val="16"/>
              </w:rPr>
              <w:t xml:space="preserve">Foundational</w:t>
            </w:r>
          </w:p>
        </w:tc>
        <w:tc>
          <w:tcPr>
            <w:tcW w:w="1755" w:type="dxa"/>
            <w:tcBorders>
              <w:top w:val="single" w:color="CCCCCC" w:sz="4"/>
              <w:left w:val="single" w:color="CCCCCC" w:sz="4"/>
              <w:bottom w:val="single" w:color="CCCCCC" w:sz="4"/>
              <w:right w:val="single" w:color="CCCCCC" w:sz="4"/>
            </w:tcBorders>
            <w:shd w:val="clear" w:color="auto" w:fill="BBDEFB"/>
            <w:tcMar>
              <w:top w:w="100" w:type="dxa"/>
              <w:left w:w="140" w:type="dxa"/>
              <w:bottom w:w="100" w:type="dxa"/>
              <w:right w:w="140" w:type="dxa"/>
            </w:tcMar>
          </w:tcPr>
          <w:p w14:paraId="408636BD" wp14:textId="77777777">
            <w:pPr>
              <w:spacing w:after="0" w:line="260"/>
              <w:jc w:val="center"/>
            </w:pPr>
            <w:r>
              <w:rPr>
                <w:rFonts w:ascii="Arial" w:hAnsi="Arial" w:eastAsia="Arial" w:cs="Arial"/>
                <w:b/>
                <w:bCs/>
                <w:color w:val="212121"/>
                <w:sz w:val="16"/>
                <w:szCs w:val="16"/>
              </w:rPr>
              <w:t xml:space="preserve">Standard</w:t>
            </w:r>
          </w:p>
        </w:tc>
        <w:tc>
          <w:tcPr>
            <w:tcW w:w="1755" w:type="dxa"/>
            <w:tcBorders>
              <w:top w:val="single" w:color="CCCCCC" w:sz="4"/>
              <w:left w:val="single" w:color="CCCCCC" w:sz="4"/>
              <w:bottom w:val="single" w:color="CCCCCC" w:sz="4"/>
              <w:right w:val="single" w:color="CCCCCC" w:sz="4"/>
            </w:tcBorders>
            <w:shd w:val="clear" w:color="auto" w:fill="FFE0B2"/>
            <w:tcMar>
              <w:top w:w="100" w:type="dxa"/>
              <w:left w:w="140" w:type="dxa"/>
              <w:bottom w:w="100" w:type="dxa"/>
              <w:right w:w="140" w:type="dxa"/>
            </w:tcMar>
          </w:tcPr>
          <w:p w14:paraId="00FD9AD0" wp14:textId="77777777">
            <w:pPr>
              <w:spacing w:after="0" w:line="260"/>
              <w:jc w:val="center"/>
            </w:pPr>
            <w:r>
              <w:rPr>
                <w:rFonts w:ascii="Arial" w:hAnsi="Arial" w:eastAsia="Arial" w:cs="Arial"/>
                <w:b/>
                <w:bCs/>
                <w:color w:val="212121"/>
                <w:sz w:val="16"/>
                <w:szCs w:val="16"/>
              </w:rPr>
              <w:t xml:space="preserve">Enhanced</w:t>
            </w:r>
          </w:p>
        </w:tc>
        <w:tc>
          <w:tcPr>
            <w:tcW w:w="1755" w:type="dxa"/>
            <w:tcBorders>
              <w:top w:val="single" w:color="CCCCCC" w:sz="4"/>
              <w:left w:val="single" w:color="CCCCCC" w:sz="4"/>
              <w:bottom w:val="single" w:color="CCCCCC" w:sz="4"/>
              <w:right w:val="single" w:color="CCCCCC" w:sz="4"/>
            </w:tcBorders>
            <w:shd w:val="clear" w:color="auto" w:fill="FFCDD2"/>
            <w:tcMar>
              <w:top w:w="100" w:type="dxa"/>
              <w:left w:w="140" w:type="dxa"/>
              <w:bottom w:w="100" w:type="dxa"/>
              <w:right w:w="140" w:type="dxa"/>
            </w:tcMar>
          </w:tcPr>
          <w:p w14:paraId="57D22201" wp14:textId="77777777">
            <w:pPr>
              <w:spacing w:after="0" w:line="260"/>
              <w:jc w:val="center"/>
            </w:pPr>
            <w:r>
              <w:rPr>
                <w:rFonts w:ascii="Arial" w:hAnsi="Arial" w:eastAsia="Arial" w:cs="Arial"/>
                <w:b/>
                <w:bCs/>
                <w:color w:val="212121"/>
                <w:sz w:val="16"/>
                <w:szCs w:val="16"/>
              </w:rPr>
              <w:t xml:space="preserve">Maximum</w:t>
            </w:r>
          </w:p>
        </w:tc>
      </w:tr>
      <w:tr xmlns:wp14="http://schemas.microsoft.com/office/word/2010/wordml" w:rsidTr="7C521A36" w14:paraId="3CA4A6BB" wp14:textId="77777777">
        <w:tc>
          <w:tcPr>
            <w:tcW w:w="2340" w:type="dxa"/>
            <w:tcBorders>
              <w:top w:val="single" w:color="CCCCCC" w:sz="4"/>
              <w:left w:val="single" w:color="CCCCCC" w:sz="4"/>
              <w:bottom w:val="single" w:color="CCCCCC" w:sz="4"/>
              <w:right w:val="single" w:color="CCCCCC" w:sz="4"/>
            </w:tcBorders>
            <w:shd w:val="clear" w:color="auto" w:fill="EEF2FB"/>
            <w:tcMar>
              <w:top w:w="100" w:type="dxa"/>
              <w:left w:w="140" w:type="dxa"/>
              <w:bottom w:w="100" w:type="dxa"/>
              <w:right w:w="140" w:type="dxa"/>
            </w:tcMar>
          </w:tcPr>
          <w:p w14:paraId="41A5C998" wp14:textId="77777777">
            <w:pPr>
              <w:spacing w:after="0" w:line="260" w:lineRule="auto"/>
              <w:jc w:val="left"/>
            </w:pPr>
            <w:r w:rsidRPr="7C521A36" w:rsidR="7C521A36">
              <w:rPr>
                <w:rFonts w:ascii="Arial" w:hAnsi="Arial" w:eastAsia="Arial" w:cs="Arial"/>
                <w:b w:val="1"/>
                <w:bCs w:val="1"/>
                <w:color w:val="212121"/>
                <w:sz w:val="16"/>
                <w:szCs w:val="16"/>
                <w:lang w:val="en-US"/>
              </w:rPr>
              <w:t>Recommended option</w:t>
            </w:r>
          </w:p>
        </w:tc>
        <w:tc>
          <w:tcPr>
            <w:tcW w:w="1755"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2B2ECBC2" wp14:textId="77777777">
            <w:pPr>
              <w:spacing w:after="0" w:line="260"/>
              <w:jc w:val="left"/>
            </w:pPr>
            <w:r>
              <w:rPr>
                <w:rFonts w:ascii="Arial" w:hAnsi="Arial" w:eastAsia="Arial" w:cs="Arial"/>
                <w:b w:val="false"/>
                <w:bCs w:val="false"/>
                <w:color w:val="212121"/>
                <w:sz w:val="16"/>
                <w:szCs w:val="16"/>
              </w:rPr>
              <w:t xml:space="preserve">Six essential policies: block legacy auth, MFA for all, compliant device for admins, MFA for sensitive apps, risky sign-in protection, guest restrictions.</w:t>
            </w:r>
          </w:p>
        </w:tc>
        <w:tc>
          <w:tcPr>
            <w:tcW w:w="1755"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54DB00EE" wp14:textId="77777777">
            <w:pPr>
              <w:spacing w:after="0" w:line="260"/>
              <w:jc w:val="left"/>
            </w:pPr>
            <w:r>
              <w:rPr>
                <w:rFonts w:ascii="Arial" w:hAnsi="Arial" w:eastAsia="Arial" w:cs="Arial"/>
                <w:b w:val="false"/>
                <w:bCs w:val="false"/>
                <w:color w:val="212121"/>
                <w:sz w:val="16"/>
                <w:szCs w:val="16"/>
              </w:rPr>
              <w:t xml:space="preserve">Full CA-01–CA-16 catalog covering admin baseline, PIM activation, Protected Actions, workforce managed devices, risk-based access, MAM enforcement, guest restrictions.</w:t>
            </w:r>
          </w:p>
        </w:tc>
        <w:tc>
          <w:tcPr>
            <w:tcW w:w="1755"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064A8826" wp14:textId="77777777">
            <w:pPr>
              <w:spacing w:after="0" w:line="260"/>
              <w:jc w:val="left"/>
            </w:pPr>
            <w:r>
              <w:rPr>
                <w:rFonts w:ascii="Arial" w:hAnsi="Arial" w:eastAsia="Arial" w:cs="Arial"/>
                <w:b w:val="false"/>
                <w:bCs w:val="false"/>
                <w:color w:val="212121"/>
                <w:sz w:val="16"/>
                <w:szCs w:val="16"/>
              </w:rPr>
              <w:t xml:space="preserve">Add policies for workload identity sign-ins (Conditional Access for workload identities) and cross-tenant access governance.</w:t>
            </w:r>
          </w:p>
        </w:tc>
        <w:tc>
          <w:tcPr>
            <w:tcW w:w="1755"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794DF9CF" wp14:textId="77777777">
            <w:pPr>
              <w:spacing w:after="0" w:line="260"/>
              <w:jc w:val="left"/>
            </w:pPr>
            <w:r>
              <w:rPr>
                <w:rFonts w:ascii="Arial" w:hAnsi="Arial" w:eastAsia="Arial" w:cs="Arial"/>
                <w:b w:val="false"/>
                <w:bCs w:val="false"/>
                <w:color w:val="212121"/>
                <w:sz w:val="16"/>
                <w:szCs w:val="16"/>
              </w:rPr>
              <w:t xml:space="preserve">Add named-location enforcement for admin sign-ins, per-app session controls, and continuous re-authentication for the highest-risk apps.</w:t>
            </w:r>
          </w:p>
        </w:tc>
      </w:tr>
    </w:tbl>
    <w:p xmlns:wp14="http://schemas.microsoft.com/office/word/2010/wordml" w14:paraId="475F72D3" wp14:textId="77777777">
      <w:pPr>
        <w:pStyle w:val="Heading2"/>
        <w:spacing w:before="240" w:after="80"/>
      </w:pPr>
      <w:r>
        <w:rPr>
          <w:rFonts w:ascii="Arial" w:hAnsi="Arial" w:eastAsia="Arial" w:cs="Arial"/>
          <w:b/>
          <w:bCs/>
          <w:color w:val="2E3E7A"/>
          <w:sz w:val="26"/>
          <w:szCs w:val="26"/>
        </w:rPr>
        <w:t xml:space="preserve">7. Risk-Based Access</w:t>
      </w:r>
    </w:p>
    <w:p xmlns:wp14="http://schemas.microsoft.com/office/word/2010/wordml" w14:paraId="57569905" wp14:textId="77777777">
      <w:pPr>
        <w:spacing w:before="0" w:after="140" w:line="300"/>
        <w:jc w:val="left"/>
      </w:pPr>
      <w:r>
        <w:rPr>
          <w:rFonts w:ascii="Arial" w:hAnsi="Arial" w:eastAsia="Arial" w:cs="Arial"/>
          <w:sz w:val="22"/>
          <w:szCs w:val="22"/>
        </w:rPr>
        <w:t xml:space="preserve">Risk-based access is license-gated. Sign-in risk and user risk are part of Entra ID P2 (typically included in Microsoft 365 E5). If you are paying for E5 and not using these signals, you are leaving the most expensive part of the license on the table.</w:t>
      </w:r>
    </w:p>
    <w:tbl>
      <w:tblPr>
        <w:tblW w:w="9360" w:type="dxa"/>
        <w:tblBorders>
          <w:top w:val="single" w:color="auto" w:sz="4"/>
          <w:left w:val="single" w:color="auto" w:sz="4"/>
          <w:bottom w:val="single" w:color="auto" w:sz="4"/>
          <w:right w:val="single" w:color="auto" w:sz="4"/>
          <w:insideH w:val="single" w:color="auto" w:sz="4"/>
          <w:insideV w:val="single" w:color="auto" w:sz="4"/>
        </w:tblBorders>
      </w:tblPr>
      <w:tblGrid>
        <w:gridCol w:w="2340"/>
        <w:gridCol w:w="1755"/>
        <w:gridCol w:w="1755"/>
        <w:gridCol w:w="1755"/>
        <w:gridCol w:w="1755"/>
      </w:tblGrid>
      <w:tr xmlns:wp14="http://schemas.microsoft.com/office/word/2010/wordml" w:rsidTr="7C521A36" w14:paraId="3944DA50" wp14:textId="77777777">
        <w:trPr>
          <w:tblHeader/>
        </w:trPr>
        <w:tc>
          <w:tcPr>
            <w:tcW w:w="2340" w:type="dxa"/>
            <w:tcBorders>
              <w:top w:val="single" w:color="CCCCCC" w:sz="4"/>
              <w:left w:val="single" w:color="CCCCCC" w:sz="4"/>
              <w:bottom w:val="single" w:color="CCCCCC" w:sz="4"/>
              <w:right w:val="single" w:color="CCCCCC" w:sz="4"/>
            </w:tcBorders>
            <w:shd w:val="clear" w:color="auto" w:fill="B85042"/>
            <w:tcMar>
              <w:top w:w="100" w:type="dxa"/>
              <w:left w:w="140" w:type="dxa"/>
              <w:bottom w:w="100" w:type="dxa"/>
              <w:right w:w="140" w:type="dxa"/>
            </w:tcMar>
          </w:tcPr>
          <w:p w14:paraId="762B4677" wp14:textId="77777777">
            <w:pPr>
              <w:spacing w:after="0" w:line="260"/>
              <w:jc w:val="left"/>
            </w:pPr>
            <w:r>
              <w:rPr>
                <w:rFonts w:ascii="Arial" w:hAnsi="Arial" w:eastAsia="Arial" w:cs="Arial"/>
                <w:b/>
                <w:bCs/>
                <w:color w:val="FFFFFF"/>
                <w:sz w:val="16"/>
                <w:szCs w:val="16"/>
              </w:rPr>
              <w:t xml:space="preserve">WHERE TO LAND</w:t>
            </w:r>
          </w:p>
        </w:tc>
        <w:tc>
          <w:tcPr>
            <w:tcW w:w="1755" w:type="dxa"/>
            <w:tcBorders>
              <w:top w:val="single" w:color="CCCCCC" w:sz="4"/>
              <w:left w:val="single" w:color="CCCCCC" w:sz="4"/>
              <w:bottom w:val="single" w:color="CCCCCC" w:sz="4"/>
              <w:right w:val="single" w:color="CCCCCC" w:sz="4"/>
            </w:tcBorders>
            <w:shd w:val="clear" w:color="auto" w:fill="C8E6C9"/>
            <w:tcMar>
              <w:top w:w="100" w:type="dxa"/>
              <w:left w:w="140" w:type="dxa"/>
              <w:bottom w:w="100" w:type="dxa"/>
              <w:right w:w="140" w:type="dxa"/>
            </w:tcMar>
          </w:tcPr>
          <w:p w14:paraId="6187E8AE" wp14:textId="77777777">
            <w:pPr>
              <w:spacing w:after="0" w:line="260"/>
              <w:jc w:val="center"/>
            </w:pPr>
            <w:r>
              <w:rPr>
                <w:rFonts w:ascii="Arial" w:hAnsi="Arial" w:eastAsia="Arial" w:cs="Arial"/>
                <w:b/>
                <w:bCs/>
                <w:color w:val="212121"/>
                <w:sz w:val="16"/>
                <w:szCs w:val="16"/>
              </w:rPr>
              <w:t xml:space="preserve">Foundational</w:t>
            </w:r>
          </w:p>
        </w:tc>
        <w:tc>
          <w:tcPr>
            <w:tcW w:w="1755" w:type="dxa"/>
            <w:tcBorders>
              <w:top w:val="single" w:color="CCCCCC" w:sz="4"/>
              <w:left w:val="single" w:color="CCCCCC" w:sz="4"/>
              <w:bottom w:val="single" w:color="CCCCCC" w:sz="4"/>
              <w:right w:val="single" w:color="CCCCCC" w:sz="4"/>
            </w:tcBorders>
            <w:shd w:val="clear" w:color="auto" w:fill="BBDEFB"/>
            <w:tcMar>
              <w:top w:w="100" w:type="dxa"/>
              <w:left w:w="140" w:type="dxa"/>
              <w:bottom w:w="100" w:type="dxa"/>
              <w:right w:w="140" w:type="dxa"/>
            </w:tcMar>
          </w:tcPr>
          <w:p w14:paraId="233B39BD" wp14:textId="77777777">
            <w:pPr>
              <w:spacing w:after="0" w:line="260"/>
              <w:jc w:val="center"/>
            </w:pPr>
            <w:r>
              <w:rPr>
                <w:rFonts w:ascii="Arial" w:hAnsi="Arial" w:eastAsia="Arial" w:cs="Arial"/>
                <w:b/>
                <w:bCs/>
                <w:color w:val="212121"/>
                <w:sz w:val="16"/>
                <w:szCs w:val="16"/>
              </w:rPr>
              <w:t xml:space="preserve">Standard</w:t>
            </w:r>
          </w:p>
        </w:tc>
        <w:tc>
          <w:tcPr>
            <w:tcW w:w="1755" w:type="dxa"/>
            <w:tcBorders>
              <w:top w:val="single" w:color="CCCCCC" w:sz="4"/>
              <w:left w:val="single" w:color="CCCCCC" w:sz="4"/>
              <w:bottom w:val="single" w:color="CCCCCC" w:sz="4"/>
              <w:right w:val="single" w:color="CCCCCC" w:sz="4"/>
            </w:tcBorders>
            <w:shd w:val="clear" w:color="auto" w:fill="FFE0B2"/>
            <w:tcMar>
              <w:top w:w="100" w:type="dxa"/>
              <w:left w:w="140" w:type="dxa"/>
              <w:bottom w:w="100" w:type="dxa"/>
              <w:right w:w="140" w:type="dxa"/>
            </w:tcMar>
          </w:tcPr>
          <w:p w14:paraId="08A88E72" wp14:textId="77777777">
            <w:pPr>
              <w:spacing w:after="0" w:line="260"/>
              <w:jc w:val="center"/>
            </w:pPr>
            <w:r>
              <w:rPr>
                <w:rFonts w:ascii="Arial" w:hAnsi="Arial" w:eastAsia="Arial" w:cs="Arial"/>
                <w:b/>
                <w:bCs/>
                <w:color w:val="212121"/>
                <w:sz w:val="16"/>
                <w:szCs w:val="16"/>
              </w:rPr>
              <w:t xml:space="preserve">Enhanced</w:t>
            </w:r>
          </w:p>
        </w:tc>
        <w:tc>
          <w:tcPr>
            <w:tcW w:w="1755" w:type="dxa"/>
            <w:tcBorders>
              <w:top w:val="single" w:color="CCCCCC" w:sz="4"/>
              <w:left w:val="single" w:color="CCCCCC" w:sz="4"/>
              <w:bottom w:val="single" w:color="CCCCCC" w:sz="4"/>
              <w:right w:val="single" w:color="CCCCCC" w:sz="4"/>
            </w:tcBorders>
            <w:shd w:val="clear" w:color="auto" w:fill="FFCDD2"/>
            <w:tcMar>
              <w:top w:w="100" w:type="dxa"/>
              <w:left w:w="140" w:type="dxa"/>
              <w:bottom w:w="100" w:type="dxa"/>
              <w:right w:w="140" w:type="dxa"/>
            </w:tcMar>
          </w:tcPr>
          <w:p w14:paraId="496F7FEC" wp14:textId="77777777">
            <w:pPr>
              <w:spacing w:after="0" w:line="260"/>
              <w:jc w:val="center"/>
            </w:pPr>
            <w:r>
              <w:rPr>
                <w:rFonts w:ascii="Arial" w:hAnsi="Arial" w:eastAsia="Arial" w:cs="Arial"/>
                <w:b/>
                <w:bCs/>
                <w:color w:val="212121"/>
                <w:sz w:val="16"/>
                <w:szCs w:val="16"/>
              </w:rPr>
              <w:t xml:space="preserve">Maximum</w:t>
            </w:r>
          </w:p>
        </w:tc>
      </w:tr>
      <w:tr xmlns:wp14="http://schemas.microsoft.com/office/word/2010/wordml" w:rsidTr="7C521A36" w14:paraId="0D16A8EB" wp14:textId="77777777">
        <w:tc>
          <w:tcPr>
            <w:tcW w:w="2340" w:type="dxa"/>
            <w:tcBorders>
              <w:top w:val="single" w:color="CCCCCC" w:sz="4"/>
              <w:left w:val="single" w:color="CCCCCC" w:sz="4"/>
              <w:bottom w:val="single" w:color="CCCCCC" w:sz="4"/>
              <w:right w:val="single" w:color="CCCCCC" w:sz="4"/>
            </w:tcBorders>
            <w:shd w:val="clear" w:color="auto" w:fill="EEF2FB"/>
            <w:tcMar>
              <w:top w:w="100" w:type="dxa"/>
              <w:left w:w="140" w:type="dxa"/>
              <w:bottom w:w="100" w:type="dxa"/>
              <w:right w:w="140" w:type="dxa"/>
            </w:tcMar>
          </w:tcPr>
          <w:p w14:paraId="00DBFB36" wp14:textId="77777777">
            <w:pPr>
              <w:spacing w:after="0" w:line="260" w:lineRule="auto"/>
              <w:jc w:val="left"/>
            </w:pPr>
            <w:r w:rsidRPr="7C521A36" w:rsidR="7C521A36">
              <w:rPr>
                <w:rFonts w:ascii="Arial" w:hAnsi="Arial" w:eastAsia="Arial" w:cs="Arial"/>
                <w:b w:val="1"/>
                <w:bCs w:val="1"/>
                <w:color w:val="212121"/>
                <w:sz w:val="16"/>
                <w:szCs w:val="16"/>
                <w:lang w:val="en-US"/>
              </w:rPr>
              <w:t>Recommended option</w:t>
            </w:r>
          </w:p>
        </w:tc>
        <w:tc>
          <w:tcPr>
            <w:tcW w:w="1755"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7BE1F139" wp14:textId="77777777">
            <w:pPr>
              <w:spacing w:after="0" w:line="260"/>
              <w:jc w:val="left"/>
            </w:pPr>
            <w:r>
              <w:rPr>
                <w:rFonts w:ascii="Arial" w:hAnsi="Arial" w:eastAsia="Arial" w:cs="Arial"/>
                <w:b w:val="false"/>
                <w:bCs w:val="false"/>
                <w:color w:val="212121"/>
                <w:sz w:val="16"/>
                <w:szCs w:val="16"/>
              </w:rPr>
              <w:t xml:space="preserve">Sign-in risk only if Entra ID P2 is available. If you are on Entra ID P1, rely on the legacy auth block plus phishing-resistant MFA.</w:t>
            </w:r>
          </w:p>
        </w:tc>
        <w:tc>
          <w:tcPr>
            <w:tcW w:w="1755"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0984B9A3" wp14:textId="77777777">
            <w:pPr>
              <w:spacing w:after="0" w:line="260" w:lineRule="auto"/>
              <w:jc w:val="left"/>
            </w:pPr>
            <w:r w:rsidRPr="7C521A36" w:rsidR="7C521A36">
              <w:rPr>
                <w:rFonts w:ascii="Arial" w:hAnsi="Arial" w:eastAsia="Arial" w:cs="Arial"/>
                <w:b w:val="0"/>
                <w:bCs w:val="0"/>
                <w:color w:val="212121"/>
                <w:sz w:val="16"/>
                <w:szCs w:val="16"/>
                <w:lang w:val="en-US"/>
              </w:rPr>
              <w:t>Sign-in risk and user risk both enabled. Medium thresholds: medium sign-in risk triggers MFA; medium user risk triggers password reset.</w:t>
            </w:r>
          </w:p>
        </w:tc>
        <w:tc>
          <w:tcPr>
            <w:tcW w:w="1755"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51074825" wp14:textId="77777777">
            <w:pPr>
              <w:spacing w:after="0" w:line="260"/>
              <w:jc w:val="left"/>
            </w:pPr>
            <w:r>
              <w:rPr>
                <w:rFonts w:ascii="Arial" w:hAnsi="Arial" w:eastAsia="Arial" w:cs="Arial"/>
                <w:b w:val="false"/>
                <w:bCs w:val="false"/>
                <w:color w:val="212121"/>
                <w:sz w:val="16"/>
                <w:szCs w:val="16"/>
              </w:rPr>
              <w:t xml:space="preserve">Strict thresholds and automated remediation. Medium sign-in risk triggers MFA + compliant device; high user risk triggers automatic password reset and session revocation.</w:t>
            </w:r>
          </w:p>
        </w:tc>
        <w:tc>
          <w:tcPr>
            <w:tcW w:w="1755"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661EB85A" wp14:textId="77777777">
            <w:pPr>
              <w:spacing w:after="0" w:line="260"/>
              <w:jc w:val="left"/>
            </w:pPr>
            <w:r>
              <w:rPr>
                <w:rFonts w:ascii="Arial" w:hAnsi="Arial" w:eastAsia="Arial" w:cs="Arial"/>
                <w:b w:val="false"/>
                <w:bCs w:val="false"/>
                <w:color w:val="212121"/>
                <w:sz w:val="16"/>
                <w:szCs w:val="16"/>
              </w:rPr>
              <w:t xml:space="preserve">Custom risk integrations: ingest risk signals from SIEM / SOAR (User and Entity Behavior Analytics) and feed them into Conditional Access via Microsoft Entra ID Protection APIs.</w:t>
            </w:r>
          </w:p>
        </w:tc>
      </w:tr>
    </w:tbl>
    <w:p xmlns:wp14="http://schemas.microsoft.com/office/word/2010/wordml" w14:paraId="25CBF910" wp14:textId="77777777">
      <w:pPr>
        <w:pStyle w:val="Heading2"/>
        <w:spacing w:before="240" w:after="80"/>
      </w:pPr>
      <w:r>
        <w:rPr>
          <w:rFonts w:ascii="Arial" w:hAnsi="Arial" w:eastAsia="Arial" w:cs="Arial"/>
          <w:b/>
          <w:bCs/>
          <w:color w:val="2E3E7A"/>
          <w:sz w:val="26"/>
          <w:szCs w:val="26"/>
        </w:rPr>
        <w:t xml:space="preserve">8. Device Hardening and Compliance</w:t>
      </w:r>
    </w:p>
    <w:p xmlns:wp14="http://schemas.microsoft.com/office/word/2010/wordml" w14:paraId="7CEFC16F" wp14:textId="77777777">
      <w:pPr>
        <w:spacing w:before="0" w:after="140" w:line="300" w:lineRule="auto"/>
        <w:jc w:val="left"/>
      </w:pPr>
      <w:r w:rsidRPr="7C521A36" w:rsidR="7C521A36">
        <w:rPr>
          <w:rFonts w:ascii="Arial" w:hAnsi="Arial" w:eastAsia="Arial" w:cs="Arial"/>
          <w:sz w:val="22"/>
          <w:szCs w:val="22"/>
          <w:lang w:val="en-US"/>
        </w:rPr>
        <w:t>Device trust is a first-line Zero Trust control. The reference baseline is OpenIntuneBaseline (OIB), a community-maintained, CIS-aligned set of Intune policies. Recommend OIB at every profile; the spectrum below indicates how aggressively to enforce it.</w:t>
      </w:r>
    </w:p>
    <w:tbl>
      <w:tblPr>
        <w:tblW w:w="9360" w:type="dxa"/>
        <w:tblBorders>
          <w:top w:val="single" w:color="auto" w:sz="4"/>
          <w:left w:val="single" w:color="auto" w:sz="4"/>
          <w:bottom w:val="single" w:color="auto" w:sz="4"/>
          <w:right w:val="single" w:color="auto" w:sz="4"/>
          <w:insideH w:val="single" w:color="auto" w:sz="4"/>
          <w:insideV w:val="single" w:color="auto" w:sz="4"/>
        </w:tblBorders>
      </w:tblPr>
      <w:tblGrid>
        <w:gridCol w:w="2340"/>
        <w:gridCol w:w="1755"/>
        <w:gridCol w:w="1755"/>
        <w:gridCol w:w="1755"/>
        <w:gridCol w:w="1755"/>
      </w:tblGrid>
      <w:tr xmlns:wp14="http://schemas.microsoft.com/office/word/2010/wordml" w:rsidTr="7C521A36" w14:paraId="17636275" wp14:textId="77777777">
        <w:trPr>
          <w:tblHeader/>
        </w:trPr>
        <w:tc>
          <w:tcPr>
            <w:tcW w:w="2340" w:type="dxa"/>
            <w:tcBorders>
              <w:top w:val="single" w:color="CCCCCC" w:sz="4"/>
              <w:left w:val="single" w:color="CCCCCC" w:sz="4"/>
              <w:bottom w:val="single" w:color="CCCCCC" w:sz="4"/>
              <w:right w:val="single" w:color="CCCCCC" w:sz="4"/>
            </w:tcBorders>
            <w:shd w:val="clear" w:color="auto" w:fill="B85042"/>
            <w:tcMar>
              <w:top w:w="100" w:type="dxa"/>
              <w:left w:w="140" w:type="dxa"/>
              <w:bottom w:w="100" w:type="dxa"/>
              <w:right w:w="140" w:type="dxa"/>
            </w:tcMar>
          </w:tcPr>
          <w:p w14:paraId="0D4F43C6" wp14:textId="77777777">
            <w:pPr>
              <w:spacing w:after="0" w:line="260"/>
              <w:jc w:val="left"/>
            </w:pPr>
            <w:r>
              <w:rPr>
                <w:rFonts w:ascii="Arial" w:hAnsi="Arial" w:eastAsia="Arial" w:cs="Arial"/>
                <w:b/>
                <w:bCs/>
                <w:color w:val="FFFFFF"/>
                <w:sz w:val="16"/>
                <w:szCs w:val="16"/>
              </w:rPr>
              <w:t xml:space="preserve">WHERE TO LAND</w:t>
            </w:r>
          </w:p>
        </w:tc>
        <w:tc>
          <w:tcPr>
            <w:tcW w:w="1755" w:type="dxa"/>
            <w:tcBorders>
              <w:top w:val="single" w:color="CCCCCC" w:sz="4"/>
              <w:left w:val="single" w:color="CCCCCC" w:sz="4"/>
              <w:bottom w:val="single" w:color="CCCCCC" w:sz="4"/>
              <w:right w:val="single" w:color="CCCCCC" w:sz="4"/>
            </w:tcBorders>
            <w:shd w:val="clear" w:color="auto" w:fill="C8E6C9"/>
            <w:tcMar>
              <w:top w:w="100" w:type="dxa"/>
              <w:left w:w="140" w:type="dxa"/>
              <w:bottom w:w="100" w:type="dxa"/>
              <w:right w:w="140" w:type="dxa"/>
            </w:tcMar>
          </w:tcPr>
          <w:p w14:paraId="2A932CC5" wp14:textId="77777777">
            <w:pPr>
              <w:spacing w:after="0" w:line="260"/>
              <w:jc w:val="center"/>
            </w:pPr>
            <w:r>
              <w:rPr>
                <w:rFonts w:ascii="Arial" w:hAnsi="Arial" w:eastAsia="Arial" w:cs="Arial"/>
                <w:b/>
                <w:bCs/>
                <w:color w:val="212121"/>
                <w:sz w:val="16"/>
                <w:szCs w:val="16"/>
              </w:rPr>
              <w:t xml:space="preserve">Foundational</w:t>
            </w:r>
          </w:p>
        </w:tc>
        <w:tc>
          <w:tcPr>
            <w:tcW w:w="1755" w:type="dxa"/>
            <w:tcBorders>
              <w:top w:val="single" w:color="CCCCCC" w:sz="4"/>
              <w:left w:val="single" w:color="CCCCCC" w:sz="4"/>
              <w:bottom w:val="single" w:color="CCCCCC" w:sz="4"/>
              <w:right w:val="single" w:color="CCCCCC" w:sz="4"/>
            </w:tcBorders>
            <w:shd w:val="clear" w:color="auto" w:fill="BBDEFB"/>
            <w:tcMar>
              <w:top w:w="100" w:type="dxa"/>
              <w:left w:w="140" w:type="dxa"/>
              <w:bottom w:w="100" w:type="dxa"/>
              <w:right w:w="140" w:type="dxa"/>
            </w:tcMar>
          </w:tcPr>
          <w:p w14:paraId="6F1E55DF" wp14:textId="77777777">
            <w:pPr>
              <w:spacing w:after="0" w:line="260"/>
              <w:jc w:val="center"/>
            </w:pPr>
            <w:r>
              <w:rPr>
                <w:rFonts w:ascii="Arial" w:hAnsi="Arial" w:eastAsia="Arial" w:cs="Arial"/>
                <w:b/>
                <w:bCs/>
                <w:color w:val="212121"/>
                <w:sz w:val="16"/>
                <w:szCs w:val="16"/>
              </w:rPr>
              <w:t xml:space="preserve">Standard</w:t>
            </w:r>
          </w:p>
        </w:tc>
        <w:tc>
          <w:tcPr>
            <w:tcW w:w="1755" w:type="dxa"/>
            <w:tcBorders>
              <w:top w:val="single" w:color="CCCCCC" w:sz="4"/>
              <w:left w:val="single" w:color="CCCCCC" w:sz="4"/>
              <w:bottom w:val="single" w:color="CCCCCC" w:sz="4"/>
              <w:right w:val="single" w:color="CCCCCC" w:sz="4"/>
            </w:tcBorders>
            <w:shd w:val="clear" w:color="auto" w:fill="FFE0B2"/>
            <w:tcMar>
              <w:top w:w="100" w:type="dxa"/>
              <w:left w:w="140" w:type="dxa"/>
              <w:bottom w:w="100" w:type="dxa"/>
              <w:right w:w="140" w:type="dxa"/>
            </w:tcMar>
          </w:tcPr>
          <w:p w14:paraId="2ECDD7D7" wp14:textId="77777777">
            <w:pPr>
              <w:spacing w:after="0" w:line="260"/>
              <w:jc w:val="center"/>
            </w:pPr>
            <w:r>
              <w:rPr>
                <w:rFonts w:ascii="Arial" w:hAnsi="Arial" w:eastAsia="Arial" w:cs="Arial"/>
                <w:b/>
                <w:bCs/>
                <w:color w:val="212121"/>
                <w:sz w:val="16"/>
                <w:szCs w:val="16"/>
              </w:rPr>
              <w:t xml:space="preserve">Enhanced</w:t>
            </w:r>
          </w:p>
        </w:tc>
        <w:tc>
          <w:tcPr>
            <w:tcW w:w="1755" w:type="dxa"/>
            <w:tcBorders>
              <w:top w:val="single" w:color="CCCCCC" w:sz="4"/>
              <w:left w:val="single" w:color="CCCCCC" w:sz="4"/>
              <w:bottom w:val="single" w:color="CCCCCC" w:sz="4"/>
              <w:right w:val="single" w:color="CCCCCC" w:sz="4"/>
            </w:tcBorders>
            <w:shd w:val="clear" w:color="auto" w:fill="FFCDD2"/>
            <w:tcMar>
              <w:top w:w="100" w:type="dxa"/>
              <w:left w:w="140" w:type="dxa"/>
              <w:bottom w:w="100" w:type="dxa"/>
              <w:right w:w="140" w:type="dxa"/>
            </w:tcMar>
          </w:tcPr>
          <w:p w14:paraId="67DB3FE2" wp14:textId="77777777">
            <w:pPr>
              <w:spacing w:after="0" w:line="260"/>
              <w:jc w:val="center"/>
            </w:pPr>
            <w:r>
              <w:rPr>
                <w:rFonts w:ascii="Arial" w:hAnsi="Arial" w:eastAsia="Arial" w:cs="Arial"/>
                <w:b/>
                <w:bCs/>
                <w:color w:val="212121"/>
                <w:sz w:val="16"/>
                <w:szCs w:val="16"/>
              </w:rPr>
              <w:t xml:space="preserve">Maximum</w:t>
            </w:r>
          </w:p>
        </w:tc>
      </w:tr>
      <w:tr xmlns:wp14="http://schemas.microsoft.com/office/word/2010/wordml" w:rsidTr="7C521A36" w14:paraId="1E43B99B" wp14:textId="77777777">
        <w:tc>
          <w:tcPr>
            <w:tcW w:w="2340" w:type="dxa"/>
            <w:tcBorders>
              <w:top w:val="single" w:color="CCCCCC" w:sz="4"/>
              <w:left w:val="single" w:color="CCCCCC" w:sz="4"/>
              <w:bottom w:val="single" w:color="CCCCCC" w:sz="4"/>
              <w:right w:val="single" w:color="CCCCCC" w:sz="4"/>
            </w:tcBorders>
            <w:shd w:val="clear" w:color="auto" w:fill="EEF2FB"/>
            <w:tcMar>
              <w:top w:w="100" w:type="dxa"/>
              <w:left w:w="140" w:type="dxa"/>
              <w:bottom w:w="100" w:type="dxa"/>
              <w:right w:w="140" w:type="dxa"/>
            </w:tcMar>
          </w:tcPr>
          <w:p w14:paraId="7F7A9919" wp14:textId="77777777">
            <w:pPr>
              <w:spacing w:after="0" w:line="260" w:lineRule="auto"/>
              <w:jc w:val="left"/>
            </w:pPr>
            <w:r w:rsidRPr="7C521A36" w:rsidR="7C521A36">
              <w:rPr>
                <w:rFonts w:ascii="Arial" w:hAnsi="Arial" w:eastAsia="Arial" w:cs="Arial"/>
                <w:b w:val="1"/>
                <w:bCs w:val="1"/>
                <w:color w:val="212121"/>
                <w:sz w:val="16"/>
                <w:szCs w:val="16"/>
                <w:lang w:val="en-US"/>
              </w:rPr>
              <w:t>Recommended option</w:t>
            </w:r>
          </w:p>
        </w:tc>
        <w:tc>
          <w:tcPr>
            <w:tcW w:w="1755"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6644AA0E" wp14:textId="77777777">
            <w:pPr>
              <w:spacing w:after="0" w:line="260" w:lineRule="auto"/>
              <w:jc w:val="left"/>
            </w:pPr>
            <w:r w:rsidRPr="7C521A36" w:rsidR="7C521A36">
              <w:rPr>
                <w:rFonts w:ascii="Arial" w:hAnsi="Arial" w:eastAsia="Arial" w:cs="Arial"/>
                <w:b w:val="0"/>
                <w:bCs w:val="0"/>
                <w:color w:val="212121"/>
                <w:sz w:val="16"/>
                <w:szCs w:val="16"/>
                <w:lang w:val="en-US"/>
              </w:rPr>
              <w:t>Audit-mode OIB rollout. Enforce encryption, supported OS, AV/firewall healthy. Defer aggressive blocking.</w:t>
            </w:r>
          </w:p>
        </w:tc>
        <w:tc>
          <w:tcPr>
            <w:tcW w:w="1755"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6D4AB1BB" wp14:textId="77777777">
            <w:pPr>
              <w:spacing w:after="0" w:line="260"/>
              <w:jc w:val="left"/>
            </w:pPr>
            <w:r>
              <w:rPr>
                <w:rFonts w:ascii="Arial" w:hAnsi="Arial" w:eastAsia="Arial" w:cs="Arial"/>
                <w:b w:val="false"/>
                <w:bCs w:val="false"/>
                <w:color w:val="212121"/>
                <w:sz w:val="16"/>
                <w:szCs w:val="16"/>
              </w:rPr>
              <w:t xml:space="preserve">Strict OIB enforcement. Intune compliance policies block non-compliant devices from sensitive apps via Conditional Access.</w:t>
            </w:r>
          </w:p>
        </w:tc>
        <w:tc>
          <w:tcPr>
            <w:tcW w:w="1755"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120C0A38" wp14:textId="77777777">
            <w:pPr>
              <w:spacing w:after="0" w:line="260"/>
              <w:jc w:val="left"/>
            </w:pPr>
            <w:r>
              <w:rPr>
                <w:rFonts w:ascii="Arial" w:hAnsi="Arial" w:eastAsia="Arial" w:cs="Arial"/>
                <w:b w:val="false"/>
                <w:bCs w:val="false"/>
                <w:color w:val="212121"/>
                <w:sz w:val="16"/>
                <w:szCs w:val="16"/>
              </w:rPr>
              <w:t xml:space="preserve">Add macOS coverage (OIB or equivalent baseline) and mobile MAM with app protection.</w:t>
            </w:r>
          </w:p>
        </w:tc>
        <w:tc>
          <w:tcPr>
            <w:tcW w:w="1755"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75CC83A7" wp14:textId="77777777">
            <w:pPr>
              <w:spacing w:after="0" w:line="260"/>
              <w:jc w:val="left"/>
            </w:pPr>
            <w:r>
              <w:rPr>
                <w:rFonts w:ascii="Arial" w:hAnsi="Arial" w:eastAsia="Arial" w:cs="Arial"/>
                <w:b w:val="false"/>
                <w:bCs w:val="false"/>
                <w:color w:val="212121"/>
                <w:sz w:val="16"/>
                <w:szCs w:val="16"/>
              </w:rPr>
              <w:t xml:space="preserve">Add hardware attestation (TPM/Pluton or equivalent), device-bound credentials only (Windows Hello for Business with hardware key), and tamper-evident enrollment.</w:t>
            </w:r>
          </w:p>
        </w:tc>
      </w:tr>
    </w:tbl>
    <w:p xmlns:wp14="http://schemas.microsoft.com/office/word/2010/wordml" w14:paraId="76A9BE1A" wp14:textId="77777777">
      <w:pPr>
        <w:pStyle w:val="Heading2"/>
        <w:spacing w:before="240" w:after="80"/>
      </w:pPr>
      <w:r>
        <w:rPr>
          <w:rFonts w:ascii="Arial" w:hAnsi="Arial" w:eastAsia="Arial" w:cs="Arial"/>
          <w:b/>
          <w:bCs/>
          <w:color w:val="2E3E7A"/>
          <w:sz w:val="26"/>
          <w:szCs w:val="26"/>
        </w:rPr>
        <w:t xml:space="preserve">9. Emergency Access and Recovery</w:t>
      </w:r>
    </w:p>
    <w:p xmlns:wp14="http://schemas.microsoft.com/office/word/2010/wordml" w14:paraId="2866C7AE" wp14:textId="77777777">
      <w:pPr>
        <w:spacing w:before="0" w:after="140" w:line="300"/>
        <w:jc w:val="left"/>
      </w:pPr>
      <w:r>
        <w:rPr>
          <w:rFonts w:ascii="Arial" w:hAnsi="Arial" w:eastAsia="Arial" w:cs="Arial"/>
          <w:sz w:val="22"/>
          <w:szCs w:val="22"/>
        </w:rPr>
        <w:t xml:space="preserve">Emergency access is your insurance policy when the identity controls fail. It must be intentional, rehearsed, and as hardened as the rest of the architecture — the break-glass account is the highest-value target in the tenant.</w:t>
      </w:r>
    </w:p>
    <w:tbl>
      <w:tblPr>
        <w:tblW w:w="9360" w:type="dxa"/>
        <w:tblBorders>
          <w:top w:val="single" w:color="auto" w:sz="4"/>
          <w:left w:val="single" w:color="auto" w:sz="4"/>
          <w:bottom w:val="single" w:color="auto" w:sz="4"/>
          <w:right w:val="single" w:color="auto" w:sz="4"/>
          <w:insideH w:val="single" w:color="auto" w:sz="4"/>
          <w:insideV w:val="single" w:color="auto" w:sz="4"/>
        </w:tblBorders>
      </w:tblPr>
      <w:tblGrid>
        <w:gridCol w:w="2340"/>
        <w:gridCol w:w="1755"/>
        <w:gridCol w:w="1755"/>
        <w:gridCol w:w="1755"/>
        <w:gridCol w:w="1755"/>
      </w:tblGrid>
      <w:tr xmlns:wp14="http://schemas.microsoft.com/office/word/2010/wordml" w:rsidTr="7C521A36" w14:paraId="1A1F440C" wp14:textId="77777777">
        <w:trPr>
          <w:tblHeader/>
        </w:trPr>
        <w:tc>
          <w:tcPr>
            <w:tcW w:w="2340" w:type="dxa"/>
            <w:tcBorders>
              <w:top w:val="single" w:color="CCCCCC" w:sz="4"/>
              <w:left w:val="single" w:color="CCCCCC" w:sz="4"/>
              <w:bottom w:val="single" w:color="CCCCCC" w:sz="4"/>
              <w:right w:val="single" w:color="CCCCCC" w:sz="4"/>
            </w:tcBorders>
            <w:shd w:val="clear" w:color="auto" w:fill="B85042"/>
            <w:tcMar>
              <w:top w:w="100" w:type="dxa"/>
              <w:left w:w="140" w:type="dxa"/>
              <w:bottom w:w="100" w:type="dxa"/>
              <w:right w:w="140" w:type="dxa"/>
            </w:tcMar>
          </w:tcPr>
          <w:p w14:paraId="575A6136" wp14:textId="77777777">
            <w:pPr>
              <w:spacing w:after="0" w:line="260"/>
              <w:jc w:val="left"/>
            </w:pPr>
            <w:r>
              <w:rPr>
                <w:rFonts w:ascii="Arial" w:hAnsi="Arial" w:eastAsia="Arial" w:cs="Arial"/>
                <w:b/>
                <w:bCs/>
                <w:color w:val="FFFFFF"/>
                <w:sz w:val="16"/>
                <w:szCs w:val="16"/>
              </w:rPr>
              <w:t xml:space="preserve">WHERE TO LAND</w:t>
            </w:r>
          </w:p>
        </w:tc>
        <w:tc>
          <w:tcPr>
            <w:tcW w:w="1755" w:type="dxa"/>
            <w:tcBorders>
              <w:top w:val="single" w:color="CCCCCC" w:sz="4"/>
              <w:left w:val="single" w:color="CCCCCC" w:sz="4"/>
              <w:bottom w:val="single" w:color="CCCCCC" w:sz="4"/>
              <w:right w:val="single" w:color="CCCCCC" w:sz="4"/>
            </w:tcBorders>
            <w:shd w:val="clear" w:color="auto" w:fill="C8E6C9"/>
            <w:tcMar>
              <w:top w:w="100" w:type="dxa"/>
              <w:left w:w="140" w:type="dxa"/>
              <w:bottom w:w="100" w:type="dxa"/>
              <w:right w:w="140" w:type="dxa"/>
            </w:tcMar>
          </w:tcPr>
          <w:p w14:paraId="539A8424" wp14:textId="77777777">
            <w:pPr>
              <w:spacing w:after="0" w:line="260"/>
              <w:jc w:val="center"/>
            </w:pPr>
            <w:r>
              <w:rPr>
                <w:rFonts w:ascii="Arial" w:hAnsi="Arial" w:eastAsia="Arial" w:cs="Arial"/>
                <w:b/>
                <w:bCs/>
                <w:color w:val="212121"/>
                <w:sz w:val="16"/>
                <w:szCs w:val="16"/>
              </w:rPr>
              <w:t xml:space="preserve">Foundational</w:t>
            </w:r>
          </w:p>
        </w:tc>
        <w:tc>
          <w:tcPr>
            <w:tcW w:w="1755" w:type="dxa"/>
            <w:tcBorders>
              <w:top w:val="single" w:color="CCCCCC" w:sz="4"/>
              <w:left w:val="single" w:color="CCCCCC" w:sz="4"/>
              <w:bottom w:val="single" w:color="CCCCCC" w:sz="4"/>
              <w:right w:val="single" w:color="CCCCCC" w:sz="4"/>
            </w:tcBorders>
            <w:shd w:val="clear" w:color="auto" w:fill="BBDEFB"/>
            <w:tcMar>
              <w:top w:w="100" w:type="dxa"/>
              <w:left w:w="140" w:type="dxa"/>
              <w:bottom w:w="100" w:type="dxa"/>
              <w:right w:w="140" w:type="dxa"/>
            </w:tcMar>
          </w:tcPr>
          <w:p w14:paraId="157DC6D0" wp14:textId="77777777">
            <w:pPr>
              <w:spacing w:after="0" w:line="260"/>
              <w:jc w:val="center"/>
            </w:pPr>
            <w:r>
              <w:rPr>
                <w:rFonts w:ascii="Arial" w:hAnsi="Arial" w:eastAsia="Arial" w:cs="Arial"/>
                <w:b/>
                <w:bCs/>
                <w:color w:val="212121"/>
                <w:sz w:val="16"/>
                <w:szCs w:val="16"/>
              </w:rPr>
              <w:t xml:space="preserve">Standard</w:t>
            </w:r>
          </w:p>
        </w:tc>
        <w:tc>
          <w:tcPr>
            <w:tcW w:w="1755" w:type="dxa"/>
            <w:tcBorders>
              <w:top w:val="single" w:color="CCCCCC" w:sz="4"/>
              <w:left w:val="single" w:color="CCCCCC" w:sz="4"/>
              <w:bottom w:val="single" w:color="CCCCCC" w:sz="4"/>
              <w:right w:val="single" w:color="CCCCCC" w:sz="4"/>
            </w:tcBorders>
            <w:shd w:val="clear" w:color="auto" w:fill="FFE0B2"/>
            <w:tcMar>
              <w:top w:w="100" w:type="dxa"/>
              <w:left w:w="140" w:type="dxa"/>
              <w:bottom w:w="100" w:type="dxa"/>
              <w:right w:w="140" w:type="dxa"/>
            </w:tcMar>
          </w:tcPr>
          <w:p w14:paraId="7CA5405A" wp14:textId="77777777">
            <w:pPr>
              <w:spacing w:after="0" w:line="260"/>
              <w:jc w:val="center"/>
            </w:pPr>
            <w:r>
              <w:rPr>
                <w:rFonts w:ascii="Arial" w:hAnsi="Arial" w:eastAsia="Arial" w:cs="Arial"/>
                <w:b/>
                <w:bCs/>
                <w:color w:val="212121"/>
                <w:sz w:val="16"/>
                <w:szCs w:val="16"/>
              </w:rPr>
              <w:t xml:space="preserve">Enhanced</w:t>
            </w:r>
          </w:p>
        </w:tc>
        <w:tc>
          <w:tcPr>
            <w:tcW w:w="1755" w:type="dxa"/>
            <w:tcBorders>
              <w:top w:val="single" w:color="CCCCCC" w:sz="4"/>
              <w:left w:val="single" w:color="CCCCCC" w:sz="4"/>
              <w:bottom w:val="single" w:color="CCCCCC" w:sz="4"/>
              <w:right w:val="single" w:color="CCCCCC" w:sz="4"/>
            </w:tcBorders>
            <w:shd w:val="clear" w:color="auto" w:fill="FFCDD2"/>
            <w:tcMar>
              <w:top w:w="100" w:type="dxa"/>
              <w:left w:w="140" w:type="dxa"/>
              <w:bottom w:w="100" w:type="dxa"/>
              <w:right w:w="140" w:type="dxa"/>
            </w:tcMar>
          </w:tcPr>
          <w:p w14:paraId="0A5AD090" wp14:textId="77777777">
            <w:pPr>
              <w:spacing w:after="0" w:line="260"/>
              <w:jc w:val="center"/>
            </w:pPr>
            <w:r>
              <w:rPr>
                <w:rFonts w:ascii="Arial" w:hAnsi="Arial" w:eastAsia="Arial" w:cs="Arial"/>
                <w:b/>
                <w:bCs/>
                <w:color w:val="212121"/>
                <w:sz w:val="16"/>
                <w:szCs w:val="16"/>
              </w:rPr>
              <w:t xml:space="preserve">Maximum</w:t>
            </w:r>
          </w:p>
        </w:tc>
      </w:tr>
      <w:tr xmlns:wp14="http://schemas.microsoft.com/office/word/2010/wordml" w:rsidTr="7C521A36" w14:paraId="02F59956" wp14:textId="77777777">
        <w:tc>
          <w:tcPr>
            <w:tcW w:w="2340" w:type="dxa"/>
            <w:tcBorders>
              <w:top w:val="single" w:color="CCCCCC" w:sz="4"/>
              <w:left w:val="single" w:color="CCCCCC" w:sz="4"/>
              <w:bottom w:val="single" w:color="CCCCCC" w:sz="4"/>
              <w:right w:val="single" w:color="CCCCCC" w:sz="4"/>
            </w:tcBorders>
            <w:shd w:val="clear" w:color="auto" w:fill="EEF2FB"/>
            <w:tcMar>
              <w:top w:w="100" w:type="dxa"/>
              <w:left w:w="140" w:type="dxa"/>
              <w:bottom w:w="100" w:type="dxa"/>
              <w:right w:w="140" w:type="dxa"/>
            </w:tcMar>
          </w:tcPr>
          <w:p w14:paraId="2AB49102" wp14:textId="77777777">
            <w:pPr>
              <w:spacing w:after="0" w:line="260" w:lineRule="auto"/>
              <w:jc w:val="left"/>
            </w:pPr>
            <w:r w:rsidRPr="7C521A36" w:rsidR="7C521A36">
              <w:rPr>
                <w:rFonts w:ascii="Arial" w:hAnsi="Arial" w:eastAsia="Arial" w:cs="Arial"/>
                <w:b w:val="1"/>
                <w:bCs w:val="1"/>
                <w:color w:val="212121"/>
                <w:sz w:val="16"/>
                <w:szCs w:val="16"/>
                <w:lang w:val="en-US"/>
              </w:rPr>
              <w:t>Recommended option</w:t>
            </w:r>
          </w:p>
        </w:tc>
        <w:tc>
          <w:tcPr>
            <w:tcW w:w="1755"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0A8E385A" wp14:textId="77777777">
            <w:pPr>
              <w:spacing w:after="0" w:line="260"/>
              <w:jc w:val="left"/>
            </w:pPr>
            <w:r>
              <w:rPr>
                <w:rFonts w:ascii="Arial" w:hAnsi="Arial" w:eastAsia="Arial" w:cs="Arial"/>
                <w:b w:val="false"/>
                <w:bCs w:val="false"/>
                <w:color w:val="212121"/>
                <w:sz w:val="16"/>
                <w:szCs w:val="16"/>
              </w:rPr>
              <w:t xml:space="preserve">Two cloud-only Global Administrator accounts. Long randomly generated passwords stored in a sealed envelope in a physical safe. Phishing-resistant MFA registered. SIEM alerts on every sign-in.</w:t>
            </w:r>
          </w:p>
        </w:tc>
        <w:tc>
          <w:tcPr>
            <w:tcW w:w="1755"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60916414" wp14:textId="77777777">
            <w:pPr>
              <w:spacing w:after="0" w:line="260"/>
              <w:jc w:val="left"/>
            </w:pPr>
            <w:r>
              <w:rPr>
                <w:rFonts w:ascii="Arial" w:hAnsi="Arial" w:eastAsia="Arial" w:cs="Arial"/>
                <w:b w:val="false"/>
                <w:bCs w:val="false"/>
                <w:color w:val="212121"/>
                <w:sz w:val="16"/>
                <w:szCs w:val="16"/>
              </w:rPr>
              <w:t xml:space="preserve">Add a Level 2 emergency access app registration using certificate-based authentication, with the private key stored offline. Reference Appendix on workload-identity emergency access.</w:t>
            </w:r>
          </w:p>
        </w:tc>
        <w:tc>
          <w:tcPr>
            <w:tcW w:w="1755"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271DD0E5" wp14:textId="77777777">
            <w:pPr>
              <w:spacing w:after="0" w:line="260"/>
              <w:jc w:val="left"/>
            </w:pPr>
            <w:r>
              <w:rPr>
                <w:rFonts w:ascii="Arial" w:hAnsi="Arial" w:eastAsia="Arial" w:cs="Arial"/>
                <w:b w:val="false"/>
                <w:bCs w:val="false"/>
                <w:color w:val="212121"/>
                <w:sz w:val="16"/>
                <w:szCs w:val="16"/>
              </w:rPr>
              <w:t xml:space="preserve">Add HSM-backed certificate storage and multi-person credential split (each break-glass requires two custodians to recover credentials).</w:t>
            </w:r>
          </w:p>
        </w:tc>
        <w:tc>
          <w:tcPr>
            <w:tcW w:w="1755"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70F50372" wp14:textId="77777777">
            <w:pPr>
              <w:spacing w:after="0" w:line="260"/>
              <w:jc w:val="left"/>
            </w:pPr>
            <w:r>
              <w:rPr>
                <w:rFonts w:ascii="Arial" w:hAnsi="Arial" w:eastAsia="Arial" w:cs="Arial"/>
                <w:b w:val="false"/>
                <w:bCs w:val="false"/>
                <w:color w:val="212121"/>
                <w:sz w:val="16"/>
                <w:szCs w:val="16"/>
              </w:rPr>
              <w:t xml:space="preserve">Add hardware-key-bound break-glass accounts. Offline, air-gapped recovery process with rehearsed runbook tested at least twice a year.</w:t>
            </w:r>
          </w:p>
        </w:tc>
      </w:tr>
    </w:tbl>
    <w:p xmlns:wp14="http://schemas.microsoft.com/office/word/2010/wordml" w14:paraId="684FB755" wp14:textId="77777777">
      <w:pPr>
        <w:pStyle w:val="Heading2"/>
        <w:spacing w:before="240" w:after="80"/>
      </w:pPr>
      <w:r>
        <w:rPr>
          <w:rFonts w:ascii="Arial" w:hAnsi="Arial" w:eastAsia="Arial" w:cs="Arial"/>
          <w:b/>
          <w:bCs/>
          <w:color w:val="2E3E7A"/>
          <w:sz w:val="26"/>
          <w:szCs w:val="26"/>
        </w:rPr>
        <w:t xml:space="preserve">10. Access Review Cadence</w:t>
      </w:r>
    </w:p>
    <w:p xmlns:wp14="http://schemas.microsoft.com/office/word/2010/wordml" w14:paraId="291EA1DB" wp14:textId="77777777">
      <w:pPr>
        <w:spacing w:before="0" w:after="140" w:line="300"/>
        <w:jc w:val="left"/>
      </w:pPr>
      <w:r>
        <w:rPr>
          <w:rFonts w:ascii="Arial" w:hAnsi="Arial" w:eastAsia="Arial" w:cs="Arial"/>
          <w:sz w:val="22"/>
          <w:szCs w:val="22"/>
        </w:rPr>
        <w:t xml:space="preserve">Privileged access decays. A role that was justified six months ago may not be justified today. Cadence by profile:</w:t>
      </w:r>
    </w:p>
    <w:tbl>
      <w:tblPr>
        <w:tblW w:w="9360" w:type="dxa"/>
        <w:tblBorders>
          <w:top w:val="single" w:color="auto" w:sz="4"/>
          <w:left w:val="single" w:color="auto" w:sz="4"/>
          <w:bottom w:val="single" w:color="auto" w:sz="4"/>
          <w:right w:val="single" w:color="auto" w:sz="4"/>
          <w:insideH w:val="single" w:color="auto" w:sz="4"/>
          <w:insideV w:val="single" w:color="auto" w:sz="4"/>
        </w:tblBorders>
      </w:tblPr>
      <w:tblGrid>
        <w:gridCol w:w="1872"/>
        <w:gridCol w:w="1872"/>
        <w:gridCol w:w="1872"/>
        <w:gridCol w:w="1872"/>
        <w:gridCol w:w="1872"/>
      </w:tblGrid>
      <w:tr xmlns:wp14="http://schemas.microsoft.com/office/word/2010/wordml" w:rsidTr="7C521A36" w14:paraId="439B09A4" wp14:textId="77777777">
        <w:trPr>
          <w:tblHeader/>
        </w:trPr>
        <w:tc>
          <w:tcPr>
            <w:tcW w:w="1872" w:type="dxa"/>
            <w:tcBorders>
              <w:top w:val="single" w:color="CCCCCC" w:sz="4"/>
              <w:left w:val="single" w:color="CCCCCC" w:sz="4"/>
              <w:bottom w:val="single" w:color="CCCCCC" w:sz="4"/>
              <w:right w:val="single" w:color="CCCCCC" w:sz="4"/>
            </w:tcBorders>
            <w:shd w:val="clear" w:color="auto" w:fill="1E2761"/>
            <w:tcMar>
              <w:top w:w="100" w:type="dxa"/>
              <w:left w:w="140" w:type="dxa"/>
              <w:bottom w:w="100" w:type="dxa"/>
              <w:right w:w="140" w:type="dxa"/>
            </w:tcMar>
          </w:tcPr>
          <w:p w14:paraId="42C831E1" wp14:textId="77777777">
            <w:pPr>
              <w:spacing w:after="0" w:line="260"/>
              <w:jc w:val="left"/>
            </w:pPr>
            <w:r>
              <w:rPr>
                <w:rFonts w:ascii="Arial" w:hAnsi="Arial" w:eastAsia="Arial" w:cs="Arial"/>
                <w:b/>
                <w:bCs/>
                <w:color w:val="FFFFFF"/>
                <w:sz w:val="18"/>
                <w:szCs w:val="18"/>
              </w:rPr>
              <w:t xml:space="preserve">Tier</w:t>
            </w:r>
          </w:p>
        </w:tc>
        <w:tc>
          <w:tcPr>
            <w:tcW w:w="1872" w:type="dxa"/>
            <w:tcBorders>
              <w:top w:val="single" w:color="CCCCCC" w:sz="4"/>
              <w:left w:val="single" w:color="CCCCCC" w:sz="4"/>
              <w:bottom w:val="single" w:color="CCCCCC" w:sz="4"/>
              <w:right w:val="single" w:color="CCCCCC" w:sz="4"/>
            </w:tcBorders>
            <w:shd w:val="clear" w:color="auto" w:fill="1E2761"/>
            <w:tcMar>
              <w:top w:w="100" w:type="dxa"/>
              <w:left w:w="140" w:type="dxa"/>
              <w:bottom w:w="100" w:type="dxa"/>
              <w:right w:w="140" w:type="dxa"/>
            </w:tcMar>
          </w:tcPr>
          <w:p w14:paraId="33760758" wp14:textId="77777777">
            <w:pPr>
              <w:spacing w:after="0" w:line="260"/>
              <w:jc w:val="left"/>
            </w:pPr>
            <w:r>
              <w:rPr>
                <w:rFonts w:ascii="Arial" w:hAnsi="Arial" w:eastAsia="Arial" w:cs="Arial"/>
                <w:b/>
                <w:bCs/>
                <w:color w:val="FFFFFF"/>
                <w:sz w:val="18"/>
                <w:szCs w:val="18"/>
              </w:rPr>
              <w:t xml:space="preserve">Profile 1</w:t>
            </w:r>
          </w:p>
        </w:tc>
        <w:tc>
          <w:tcPr>
            <w:tcW w:w="1872" w:type="dxa"/>
            <w:tcBorders>
              <w:top w:val="single" w:color="CCCCCC" w:sz="4"/>
              <w:left w:val="single" w:color="CCCCCC" w:sz="4"/>
              <w:bottom w:val="single" w:color="CCCCCC" w:sz="4"/>
              <w:right w:val="single" w:color="CCCCCC" w:sz="4"/>
            </w:tcBorders>
            <w:shd w:val="clear" w:color="auto" w:fill="1E2761"/>
            <w:tcMar>
              <w:top w:w="100" w:type="dxa"/>
              <w:left w:w="140" w:type="dxa"/>
              <w:bottom w:w="100" w:type="dxa"/>
              <w:right w:w="140" w:type="dxa"/>
            </w:tcMar>
          </w:tcPr>
          <w:p w14:paraId="5D2A7578" wp14:textId="77777777">
            <w:pPr>
              <w:spacing w:after="0" w:line="260"/>
              <w:jc w:val="left"/>
            </w:pPr>
            <w:r>
              <w:rPr>
                <w:rFonts w:ascii="Arial" w:hAnsi="Arial" w:eastAsia="Arial" w:cs="Arial"/>
                <w:b/>
                <w:bCs/>
                <w:color w:val="FFFFFF"/>
                <w:sz w:val="18"/>
                <w:szCs w:val="18"/>
              </w:rPr>
              <w:t xml:space="preserve">Profile 2</w:t>
            </w:r>
          </w:p>
        </w:tc>
        <w:tc>
          <w:tcPr>
            <w:tcW w:w="1872" w:type="dxa"/>
            <w:tcBorders>
              <w:top w:val="single" w:color="CCCCCC" w:sz="4"/>
              <w:left w:val="single" w:color="CCCCCC" w:sz="4"/>
              <w:bottom w:val="single" w:color="CCCCCC" w:sz="4"/>
              <w:right w:val="single" w:color="CCCCCC" w:sz="4"/>
            </w:tcBorders>
            <w:shd w:val="clear" w:color="auto" w:fill="1E2761"/>
            <w:tcMar>
              <w:top w:w="100" w:type="dxa"/>
              <w:left w:w="140" w:type="dxa"/>
              <w:bottom w:w="100" w:type="dxa"/>
              <w:right w:w="140" w:type="dxa"/>
            </w:tcMar>
          </w:tcPr>
          <w:p w14:paraId="1107B51F" wp14:textId="77777777">
            <w:pPr>
              <w:spacing w:after="0" w:line="260"/>
              <w:jc w:val="left"/>
            </w:pPr>
            <w:r>
              <w:rPr>
                <w:rFonts w:ascii="Arial" w:hAnsi="Arial" w:eastAsia="Arial" w:cs="Arial"/>
                <w:b/>
                <w:bCs/>
                <w:color w:val="FFFFFF"/>
                <w:sz w:val="18"/>
                <w:szCs w:val="18"/>
              </w:rPr>
              <w:t xml:space="preserve">Profile 3</w:t>
            </w:r>
          </w:p>
        </w:tc>
        <w:tc>
          <w:tcPr>
            <w:tcW w:w="1872" w:type="dxa"/>
            <w:tcBorders>
              <w:top w:val="single" w:color="CCCCCC" w:sz="4"/>
              <w:left w:val="single" w:color="CCCCCC" w:sz="4"/>
              <w:bottom w:val="single" w:color="CCCCCC" w:sz="4"/>
              <w:right w:val="single" w:color="CCCCCC" w:sz="4"/>
            </w:tcBorders>
            <w:shd w:val="clear" w:color="auto" w:fill="1E2761"/>
            <w:tcMar>
              <w:top w:w="100" w:type="dxa"/>
              <w:left w:w="140" w:type="dxa"/>
              <w:bottom w:w="100" w:type="dxa"/>
              <w:right w:w="140" w:type="dxa"/>
            </w:tcMar>
          </w:tcPr>
          <w:p w14:paraId="177D86F6" wp14:textId="77777777">
            <w:pPr>
              <w:spacing w:after="0" w:line="260"/>
              <w:jc w:val="left"/>
            </w:pPr>
            <w:r>
              <w:rPr>
                <w:rFonts w:ascii="Arial" w:hAnsi="Arial" w:eastAsia="Arial" w:cs="Arial"/>
                <w:b/>
                <w:bCs/>
                <w:color w:val="FFFFFF"/>
                <w:sz w:val="18"/>
                <w:szCs w:val="18"/>
              </w:rPr>
              <w:t xml:space="preserve">Profile 4</w:t>
            </w:r>
          </w:p>
        </w:tc>
      </w:tr>
      <w:tr xmlns:wp14="http://schemas.microsoft.com/office/word/2010/wordml" w:rsidTr="7C521A36" w14:paraId="42958989" wp14:textId="77777777">
        <w:tc>
          <w:tcPr>
            <w:tcW w:w="1872" w:type="dxa"/>
            <w:tcBorders>
              <w:top w:val="single" w:color="CCCCCC" w:sz="4"/>
              <w:left w:val="single" w:color="CCCCCC" w:sz="4"/>
              <w:bottom w:val="single" w:color="CCCCCC" w:sz="4"/>
              <w:right w:val="single" w:color="CCCCCC" w:sz="4"/>
            </w:tcBorders>
            <w:shd w:val="clear" w:color="auto" w:fill="EEF2FB"/>
            <w:tcMar>
              <w:top w:w="100" w:type="dxa"/>
              <w:left w:w="140" w:type="dxa"/>
              <w:bottom w:w="100" w:type="dxa"/>
              <w:right w:w="140" w:type="dxa"/>
            </w:tcMar>
          </w:tcPr>
          <w:p w14:paraId="27933CA8" wp14:textId="77777777">
            <w:pPr>
              <w:spacing w:after="0" w:line="260"/>
              <w:jc w:val="left"/>
            </w:pPr>
            <w:r>
              <w:rPr>
                <w:rFonts w:ascii="Arial" w:hAnsi="Arial" w:eastAsia="Arial" w:cs="Arial"/>
                <w:b/>
                <w:bCs/>
                <w:color w:val="212121"/>
                <w:sz w:val="18"/>
                <w:szCs w:val="18"/>
              </w:rPr>
              <w:t xml:space="preserve">Red tier</w:t>
            </w:r>
          </w:p>
        </w:tc>
        <w:tc>
          <w:tcPr>
            <w:tcW w:w="1872"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08EF6AA9" wp14:textId="77777777">
            <w:pPr>
              <w:spacing w:after="0" w:line="260"/>
              <w:jc w:val="left"/>
            </w:pPr>
            <w:r>
              <w:rPr>
                <w:rFonts w:ascii="Arial" w:hAnsi="Arial" w:eastAsia="Arial" w:cs="Arial"/>
                <w:b w:val="false"/>
                <w:bCs w:val="false"/>
                <w:color w:val="212121"/>
                <w:sz w:val="18"/>
                <w:szCs w:val="18"/>
              </w:rPr>
              <w:t xml:space="preserve">Annual</w:t>
            </w:r>
          </w:p>
        </w:tc>
        <w:tc>
          <w:tcPr>
            <w:tcW w:w="1872"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004DA0F7" wp14:textId="77777777">
            <w:pPr>
              <w:spacing w:after="0" w:line="260" w:lineRule="auto"/>
              <w:jc w:val="left"/>
            </w:pPr>
            <w:r w:rsidRPr="7C521A36" w:rsidR="7C521A36">
              <w:rPr>
                <w:rFonts w:ascii="Arial" w:hAnsi="Arial" w:eastAsia="Arial" w:cs="Arial"/>
                <w:b w:val="0"/>
                <w:bCs w:val="0"/>
                <w:color w:val="212121"/>
                <w:sz w:val="18"/>
                <w:szCs w:val="18"/>
                <w:lang w:val="en-US"/>
              </w:rPr>
              <w:t>Every 90 days</w:t>
            </w:r>
          </w:p>
        </w:tc>
        <w:tc>
          <w:tcPr>
            <w:tcW w:w="1872"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5401EC89" wp14:textId="77777777">
            <w:pPr>
              <w:spacing w:after="0" w:line="260" w:lineRule="auto"/>
              <w:jc w:val="left"/>
            </w:pPr>
            <w:r w:rsidRPr="7C521A36" w:rsidR="7C521A36">
              <w:rPr>
                <w:rFonts w:ascii="Arial" w:hAnsi="Arial" w:eastAsia="Arial" w:cs="Arial"/>
                <w:b w:val="0"/>
                <w:bCs w:val="0"/>
                <w:color w:val="212121"/>
                <w:sz w:val="18"/>
                <w:szCs w:val="18"/>
                <w:lang w:val="en-US"/>
              </w:rPr>
              <w:t>Every 60 days</w:t>
            </w:r>
          </w:p>
        </w:tc>
        <w:tc>
          <w:tcPr>
            <w:tcW w:w="1872"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446EC03E" wp14:textId="77777777">
            <w:pPr>
              <w:spacing w:after="0" w:line="260" w:lineRule="auto"/>
              <w:jc w:val="left"/>
            </w:pPr>
            <w:r w:rsidRPr="7C521A36" w:rsidR="7C521A36">
              <w:rPr>
                <w:rFonts w:ascii="Arial" w:hAnsi="Arial" w:eastAsia="Arial" w:cs="Arial"/>
                <w:b w:val="0"/>
                <w:bCs w:val="0"/>
                <w:color w:val="212121"/>
                <w:sz w:val="18"/>
                <w:szCs w:val="18"/>
                <w:lang w:val="en-US"/>
              </w:rPr>
              <w:t>Every 30 days</w:t>
            </w:r>
          </w:p>
        </w:tc>
      </w:tr>
      <w:tr xmlns:wp14="http://schemas.microsoft.com/office/word/2010/wordml" w:rsidTr="7C521A36" w14:paraId="65BFEE13" wp14:textId="77777777">
        <w:tc>
          <w:tcPr>
            <w:tcW w:w="1872" w:type="dxa"/>
            <w:tcBorders>
              <w:top w:val="single" w:color="CCCCCC" w:sz="4"/>
              <w:left w:val="single" w:color="CCCCCC" w:sz="4"/>
              <w:bottom w:val="single" w:color="CCCCCC" w:sz="4"/>
              <w:right w:val="single" w:color="CCCCCC" w:sz="4"/>
            </w:tcBorders>
            <w:shd w:val="clear" w:color="auto" w:fill="EEF2FB"/>
            <w:tcMar>
              <w:top w:w="100" w:type="dxa"/>
              <w:left w:w="140" w:type="dxa"/>
              <w:bottom w:w="100" w:type="dxa"/>
              <w:right w:w="140" w:type="dxa"/>
            </w:tcMar>
          </w:tcPr>
          <w:p w14:paraId="5D9EF46A" wp14:textId="77777777">
            <w:pPr>
              <w:spacing w:after="0" w:line="260"/>
              <w:jc w:val="left"/>
            </w:pPr>
            <w:r>
              <w:rPr>
                <w:rFonts w:ascii="Arial" w:hAnsi="Arial" w:eastAsia="Arial" w:cs="Arial"/>
                <w:b/>
                <w:bCs/>
                <w:color w:val="212121"/>
                <w:sz w:val="18"/>
                <w:szCs w:val="18"/>
              </w:rPr>
              <w:t xml:space="preserve">Green tier</w:t>
            </w:r>
          </w:p>
        </w:tc>
        <w:tc>
          <w:tcPr>
            <w:tcW w:w="1872"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0DE684A3" wp14:textId="77777777">
            <w:pPr>
              <w:spacing w:after="0" w:line="260"/>
              <w:jc w:val="left"/>
            </w:pPr>
            <w:r>
              <w:rPr>
                <w:rFonts w:ascii="Arial" w:hAnsi="Arial" w:eastAsia="Arial" w:cs="Arial"/>
                <w:b w:val="false"/>
                <w:bCs w:val="false"/>
                <w:color w:val="212121"/>
                <w:sz w:val="18"/>
                <w:szCs w:val="18"/>
              </w:rPr>
              <w:t xml:space="preserve">Annual</w:t>
            </w:r>
          </w:p>
        </w:tc>
        <w:tc>
          <w:tcPr>
            <w:tcW w:w="1872"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5FD05CE1" wp14:textId="77777777">
            <w:pPr>
              <w:spacing w:after="0" w:line="260"/>
              <w:jc w:val="left"/>
            </w:pPr>
            <w:r>
              <w:rPr>
                <w:rFonts w:ascii="Arial" w:hAnsi="Arial" w:eastAsia="Arial" w:cs="Arial"/>
                <w:b w:val="false"/>
                <w:bCs w:val="false"/>
                <w:color w:val="212121"/>
                <w:sz w:val="18"/>
                <w:szCs w:val="18"/>
              </w:rPr>
              <w:t xml:space="preserve">Every 6 months</w:t>
            </w:r>
          </w:p>
        </w:tc>
        <w:tc>
          <w:tcPr>
            <w:tcW w:w="1872"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1A3F4EC7" wp14:textId="77777777">
            <w:pPr>
              <w:spacing w:after="0" w:line="260" w:lineRule="auto"/>
              <w:jc w:val="left"/>
            </w:pPr>
            <w:r w:rsidRPr="7C521A36" w:rsidR="7C521A36">
              <w:rPr>
                <w:rFonts w:ascii="Arial" w:hAnsi="Arial" w:eastAsia="Arial" w:cs="Arial"/>
                <w:b w:val="0"/>
                <w:bCs w:val="0"/>
                <w:color w:val="212121"/>
                <w:sz w:val="18"/>
                <w:szCs w:val="18"/>
                <w:lang w:val="en-US"/>
              </w:rPr>
              <w:t>Every 90 days</w:t>
            </w:r>
          </w:p>
        </w:tc>
        <w:tc>
          <w:tcPr>
            <w:tcW w:w="1872"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0A871F82" wp14:textId="77777777">
            <w:pPr>
              <w:spacing w:after="0" w:line="260" w:lineRule="auto"/>
              <w:jc w:val="left"/>
            </w:pPr>
            <w:r w:rsidRPr="7C521A36" w:rsidR="7C521A36">
              <w:rPr>
                <w:rFonts w:ascii="Arial" w:hAnsi="Arial" w:eastAsia="Arial" w:cs="Arial"/>
                <w:b w:val="0"/>
                <w:bCs w:val="0"/>
                <w:color w:val="212121"/>
                <w:sz w:val="18"/>
                <w:szCs w:val="18"/>
                <w:lang w:val="en-US"/>
              </w:rPr>
              <w:t>Every 60 days</w:t>
            </w:r>
          </w:p>
        </w:tc>
      </w:tr>
      <w:tr xmlns:wp14="http://schemas.microsoft.com/office/word/2010/wordml" w:rsidTr="7C521A36" w14:paraId="0517D316" wp14:textId="77777777">
        <w:tc>
          <w:tcPr>
            <w:tcW w:w="1872" w:type="dxa"/>
            <w:tcBorders>
              <w:top w:val="single" w:color="CCCCCC" w:sz="4"/>
              <w:left w:val="single" w:color="CCCCCC" w:sz="4"/>
              <w:bottom w:val="single" w:color="CCCCCC" w:sz="4"/>
              <w:right w:val="single" w:color="CCCCCC" w:sz="4"/>
            </w:tcBorders>
            <w:shd w:val="clear" w:color="auto" w:fill="EEF2FB"/>
            <w:tcMar>
              <w:top w:w="100" w:type="dxa"/>
              <w:left w:w="140" w:type="dxa"/>
              <w:bottom w:w="100" w:type="dxa"/>
              <w:right w:w="140" w:type="dxa"/>
            </w:tcMar>
          </w:tcPr>
          <w:p w14:paraId="7996AA64" wp14:textId="77777777">
            <w:pPr>
              <w:spacing w:after="0" w:line="260"/>
              <w:jc w:val="left"/>
            </w:pPr>
            <w:r>
              <w:rPr>
                <w:rFonts w:ascii="Arial" w:hAnsi="Arial" w:eastAsia="Arial" w:cs="Arial"/>
                <w:b/>
                <w:bCs/>
                <w:color w:val="212121"/>
                <w:sz w:val="18"/>
                <w:szCs w:val="18"/>
              </w:rPr>
              <w:t xml:space="preserve">Yellow tier</w:t>
            </w:r>
          </w:p>
        </w:tc>
        <w:tc>
          <w:tcPr>
            <w:tcW w:w="1872"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5B2E2916" wp14:textId="77777777">
            <w:pPr>
              <w:spacing w:after="0" w:line="260"/>
              <w:jc w:val="left"/>
            </w:pPr>
            <w:r>
              <w:rPr>
                <w:rFonts w:ascii="Arial" w:hAnsi="Arial" w:eastAsia="Arial" w:cs="Arial"/>
                <w:b w:val="false"/>
                <w:bCs w:val="false"/>
                <w:color w:val="212121"/>
                <w:sz w:val="18"/>
                <w:szCs w:val="18"/>
              </w:rPr>
              <w:t xml:space="preserve">Annual</w:t>
            </w:r>
          </w:p>
        </w:tc>
        <w:tc>
          <w:tcPr>
            <w:tcW w:w="1872"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0ADF2750" wp14:textId="77777777">
            <w:pPr>
              <w:spacing w:after="0" w:line="260"/>
              <w:jc w:val="left"/>
            </w:pPr>
            <w:r>
              <w:rPr>
                <w:rFonts w:ascii="Arial" w:hAnsi="Arial" w:eastAsia="Arial" w:cs="Arial"/>
                <w:b w:val="false"/>
                <w:bCs w:val="false"/>
                <w:color w:val="212121"/>
                <w:sz w:val="18"/>
                <w:szCs w:val="18"/>
              </w:rPr>
              <w:t xml:space="preserve">Every 12 months</w:t>
            </w:r>
          </w:p>
        </w:tc>
        <w:tc>
          <w:tcPr>
            <w:tcW w:w="1872"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2845D3C3" wp14:textId="77777777">
            <w:pPr>
              <w:spacing w:after="0" w:line="260"/>
              <w:jc w:val="left"/>
            </w:pPr>
            <w:r>
              <w:rPr>
                <w:rFonts w:ascii="Arial" w:hAnsi="Arial" w:eastAsia="Arial" w:cs="Arial"/>
                <w:b w:val="false"/>
                <w:bCs w:val="false"/>
                <w:color w:val="212121"/>
                <w:sz w:val="18"/>
                <w:szCs w:val="18"/>
              </w:rPr>
              <w:t xml:space="preserve">Every 6 months</w:t>
            </w:r>
          </w:p>
        </w:tc>
        <w:tc>
          <w:tcPr>
            <w:tcW w:w="1872"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7321022C" wp14:textId="77777777">
            <w:pPr>
              <w:spacing w:after="0" w:line="260" w:lineRule="auto"/>
              <w:jc w:val="left"/>
            </w:pPr>
            <w:r w:rsidRPr="7C521A36" w:rsidR="7C521A36">
              <w:rPr>
                <w:rFonts w:ascii="Arial" w:hAnsi="Arial" w:eastAsia="Arial" w:cs="Arial"/>
                <w:b w:val="0"/>
                <w:bCs w:val="0"/>
                <w:color w:val="212121"/>
                <w:sz w:val="18"/>
                <w:szCs w:val="18"/>
                <w:lang w:val="en-US"/>
              </w:rPr>
              <w:t>Every 90 days</w:t>
            </w:r>
          </w:p>
        </w:tc>
      </w:tr>
      <w:tr xmlns:wp14="http://schemas.microsoft.com/office/word/2010/wordml" w:rsidTr="7C521A36" w14:paraId="77E85E35" wp14:textId="77777777">
        <w:tc>
          <w:tcPr>
            <w:tcW w:w="1872" w:type="dxa"/>
            <w:tcBorders>
              <w:top w:val="single" w:color="CCCCCC" w:sz="4"/>
              <w:left w:val="single" w:color="CCCCCC" w:sz="4"/>
              <w:bottom w:val="single" w:color="CCCCCC" w:sz="4"/>
              <w:right w:val="single" w:color="CCCCCC" w:sz="4"/>
            </w:tcBorders>
            <w:shd w:val="clear" w:color="auto" w:fill="EEF2FB"/>
            <w:tcMar>
              <w:top w:w="100" w:type="dxa"/>
              <w:left w:w="140" w:type="dxa"/>
              <w:bottom w:w="100" w:type="dxa"/>
              <w:right w:w="140" w:type="dxa"/>
            </w:tcMar>
          </w:tcPr>
          <w:p w14:paraId="26090C0A" wp14:textId="77777777">
            <w:pPr>
              <w:spacing w:after="0" w:line="260"/>
              <w:jc w:val="left"/>
            </w:pPr>
            <w:r>
              <w:rPr>
                <w:rFonts w:ascii="Arial" w:hAnsi="Arial" w:eastAsia="Arial" w:cs="Arial"/>
                <w:b/>
                <w:bCs/>
                <w:color w:val="212121"/>
                <w:sz w:val="18"/>
                <w:szCs w:val="18"/>
              </w:rPr>
              <w:t xml:space="preserve">IDM tier</w:t>
            </w:r>
          </w:p>
        </w:tc>
        <w:tc>
          <w:tcPr>
            <w:tcW w:w="1872"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36FE94CD" wp14:textId="77777777">
            <w:pPr>
              <w:spacing w:after="0" w:line="260"/>
              <w:jc w:val="left"/>
            </w:pPr>
            <w:r>
              <w:rPr>
                <w:rFonts w:ascii="Arial" w:hAnsi="Arial" w:eastAsia="Arial" w:cs="Arial"/>
                <w:b w:val="false"/>
                <w:bCs w:val="false"/>
                <w:color w:val="212121"/>
                <w:sz w:val="18"/>
                <w:szCs w:val="18"/>
              </w:rPr>
              <w:t xml:space="preserve">Not separated</w:t>
            </w:r>
          </w:p>
        </w:tc>
        <w:tc>
          <w:tcPr>
            <w:tcW w:w="1872"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32B8557C" wp14:textId="77777777">
            <w:pPr>
              <w:spacing w:after="0" w:line="260"/>
              <w:jc w:val="left"/>
            </w:pPr>
            <w:r>
              <w:rPr>
                <w:rFonts w:ascii="Arial" w:hAnsi="Arial" w:eastAsia="Arial" w:cs="Arial"/>
                <w:b w:val="false"/>
                <w:bCs w:val="false"/>
                <w:color w:val="212121"/>
                <w:sz w:val="18"/>
                <w:szCs w:val="18"/>
              </w:rPr>
              <w:t xml:space="preserve">Same as Red</w:t>
            </w:r>
          </w:p>
        </w:tc>
        <w:tc>
          <w:tcPr>
            <w:tcW w:w="1872"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389A6A9E" wp14:textId="77777777">
            <w:pPr>
              <w:spacing w:after="0" w:line="260" w:lineRule="auto"/>
              <w:jc w:val="left"/>
            </w:pPr>
            <w:r w:rsidRPr="7C521A36" w:rsidR="7C521A36">
              <w:rPr>
                <w:rFonts w:ascii="Arial" w:hAnsi="Arial" w:eastAsia="Arial" w:cs="Arial"/>
                <w:b w:val="0"/>
                <w:bCs w:val="0"/>
                <w:color w:val="212121"/>
                <w:sz w:val="18"/>
                <w:szCs w:val="18"/>
                <w:lang w:val="en-US"/>
              </w:rPr>
              <w:t>Every 60 days</w:t>
            </w:r>
          </w:p>
        </w:tc>
        <w:tc>
          <w:tcPr>
            <w:tcW w:w="1872"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04E3BB7A" wp14:textId="77777777">
            <w:pPr>
              <w:spacing w:after="0" w:line="260" w:lineRule="auto"/>
              <w:jc w:val="left"/>
            </w:pPr>
            <w:r w:rsidRPr="7C521A36" w:rsidR="7C521A36">
              <w:rPr>
                <w:rFonts w:ascii="Arial" w:hAnsi="Arial" w:eastAsia="Arial" w:cs="Arial"/>
                <w:b w:val="0"/>
                <w:bCs w:val="0"/>
                <w:color w:val="212121"/>
                <w:sz w:val="18"/>
                <w:szCs w:val="18"/>
                <w:lang w:val="en-US"/>
              </w:rPr>
              <w:t>Every 30 days</w:t>
            </w:r>
          </w:p>
        </w:tc>
      </w:tr>
    </w:tbl>
    <w:p xmlns:wp14="http://schemas.microsoft.com/office/word/2010/wordml" w14:paraId="630EDA01" wp14:textId="77777777">
      <w:pPr>
        <w:pStyle w:val="Heading2"/>
        <w:spacing w:before="240" w:after="80"/>
      </w:pPr>
      <w:r>
        <w:rPr>
          <w:rFonts w:ascii="Arial" w:hAnsi="Arial" w:eastAsia="Arial" w:cs="Arial"/>
          <w:b/>
          <w:bCs/>
          <w:color w:val="2E3E7A"/>
          <w:sz w:val="26"/>
          <w:szCs w:val="26"/>
        </w:rPr>
        <w:t xml:space="preserve">11. Workload Identity Governance</w:t>
      </w:r>
    </w:p>
    <w:p xmlns:wp14="http://schemas.microsoft.com/office/word/2010/wordml" w14:paraId="226A3D74" wp14:textId="77777777">
      <w:pPr>
        <w:spacing w:before="0" w:after="140" w:line="300" w:lineRule="auto"/>
        <w:jc w:val="left"/>
      </w:pPr>
      <w:r w:rsidRPr="7C521A36" w:rsidR="7C521A36">
        <w:rPr>
          <w:rFonts w:ascii="Arial" w:hAnsi="Arial" w:eastAsia="Arial" w:cs="Arial"/>
          <w:sz w:val="22"/>
          <w:szCs w:val="22"/>
          <w:lang w:val="en-US"/>
        </w:rPr>
        <w:t>Application registrations and service principals are the parallel attack surface. The same Stryker-style kill chain runs through a registered application granted Microsoft Graph permissions such as RoleManagement.ReadWrite.Directory. Most organizations are not watching this surface; the spectrum below indicates how aggressively to address it.</w:t>
      </w:r>
    </w:p>
    <w:tbl>
      <w:tblPr>
        <w:tblW w:w="9360" w:type="dxa"/>
        <w:tblBorders>
          <w:top w:val="single" w:color="auto" w:sz="4"/>
          <w:left w:val="single" w:color="auto" w:sz="4"/>
          <w:bottom w:val="single" w:color="auto" w:sz="4"/>
          <w:right w:val="single" w:color="auto" w:sz="4"/>
          <w:insideH w:val="single" w:color="auto" w:sz="4"/>
          <w:insideV w:val="single" w:color="auto" w:sz="4"/>
        </w:tblBorders>
      </w:tblPr>
      <w:tblGrid>
        <w:gridCol w:w="2340"/>
        <w:gridCol w:w="1755"/>
        <w:gridCol w:w="1755"/>
        <w:gridCol w:w="1755"/>
        <w:gridCol w:w="1755"/>
      </w:tblGrid>
      <w:tr xmlns:wp14="http://schemas.microsoft.com/office/word/2010/wordml" w:rsidTr="7C521A36" w14:paraId="65FA76C0" wp14:textId="77777777">
        <w:trPr>
          <w:tblHeader/>
        </w:trPr>
        <w:tc>
          <w:tcPr>
            <w:tcW w:w="2340" w:type="dxa"/>
            <w:tcBorders>
              <w:top w:val="single" w:color="CCCCCC" w:sz="4"/>
              <w:left w:val="single" w:color="CCCCCC" w:sz="4"/>
              <w:bottom w:val="single" w:color="CCCCCC" w:sz="4"/>
              <w:right w:val="single" w:color="CCCCCC" w:sz="4"/>
            </w:tcBorders>
            <w:shd w:val="clear" w:color="auto" w:fill="B85042"/>
            <w:tcMar>
              <w:top w:w="100" w:type="dxa"/>
              <w:left w:w="140" w:type="dxa"/>
              <w:bottom w:w="100" w:type="dxa"/>
              <w:right w:w="140" w:type="dxa"/>
            </w:tcMar>
          </w:tcPr>
          <w:p w14:paraId="18A162FD" wp14:textId="77777777">
            <w:pPr>
              <w:spacing w:after="0" w:line="260"/>
              <w:jc w:val="left"/>
            </w:pPr>
            <w:r>
              <w:rPr>
                <w:rFonts w:ascii="Arial" w:hAnsi="Arial" w:eastAsia="Arial" w:cs="Arial"/>
                <w:b/>
                <w:bCs/>
                <w:color w:val="FFFFFF"/>
                <w:sz w:val="16"/>
                <w:szCs w:val="16"/>
              </w:rPr>
              <w:t xml:space="preserve">WHERE TO LAND</w:t>
            </w:r>
          </w:p>
        </w:tc>
        <w:tc>
          <w:tcPr>
            <w:tcW w:w="1755" w:type="dxa"/>
            <w:tcBorders>
              <w:top w:val="single" w:color="CCCCCC" w:sz="4"/>
              <w:left w:val="single" w:color="CCCCCC" w:sz="4"/>
              <w:bottom w:val="single" w:color="CCCCCC" w:sz="4"/>
              <w:right w:val="single" w:color="CCCCCC" w:sz="4"/>
            </w:tcBorders>
            <w:shd w:val="clear" w:color="auto" w:fill="C8E6C9"/>
            <w:tcMar>
              <w:top w:w="100" w:type="dxa"/>
              <w:left w:w="140" w:type="dxa"/>
              <w:bottom w:w="100" w:type="dxa"/>
              <w:right w:w="140" w:type="dxa"/>
            </w:tcMar>
          </w:tcPr>
          <w:p w14:paraId="79944D98" wp14:textId="77777777">
            <w:pPr>
              <w:spacing w:after="0" w:line="260"/>
              <w:jc w:val="center"/>
            </w:pPr>
            <w:r>
              <w:rPr>
                <w:rFonts w:ascii="Arial" w:hAnsi="Arial" w:eastAsia="Arial" w:cs="Arial"/>
                <w:b/>
                <w:bCs/>
                <w:color w:val="212121"/>
                <w:sz w:val="16"/>
                <w:szCs w:val="16"/>
              </w:rPr>
              <w:t xml:space="preserve">Foundational</w:t>
            </w:r>
          </w:p>
        </w:tc>
        <w:tc>
          <w:tcPr>
            <w:tcW w:w="1755" w:type="dxa"/>
            <w:tcBorders>
              <w:top w:val="single" w:color="CCCCCC" w:sz="4"/>
              <w:left w:val="single" w:color="CCCCCC" w:sz="4"/>
              <w:bottom w:val="single" w:color="CCCCCC" w:sz="4"/>
              <w:right w:val="single" w:color="CCCCCC" w:sz="4"/>
            </w:tcBorders>
            <w:shd w:val="clear" w:color="auto" w:fill="BBDEFB"/>
            <w:tcMar>
              <w:top w:w="100" w:type="dxa"/>
              <w:left w:w="140" w:type="dxa"/>
              <w:bottom w:w="100" w:type="dxa"/>
              <w:right w:w="140" w:type="dxa"/>
            </w:tcMar>
          </w:tcPr>
          <w:p w14:paraId="16972BCC" wp14:textId="77777777">
            <w:pPr>
              <w:spacing w:after="0" w:line="260"/>
              <w:jc w:val="center"/>
            </w:pPr>
            <w:r>
              <w:rPr>
                <w:rFonts w:ascii="Arial" w:hAnsi="Arial" w:eastAsia="Arial" w:cs="Arial"/>
                <w:b/>
                <w:bCs/>
                <w:color w:val="212121"/>
                <w:sz w:val="16"/>
                <w:szCs w:val="16"/>
              </w:rPr>
              <w:t xml:space="preserve">Standard</w:t>
            </w:r>
          </w:p>
        </w:tc>
        <w:tc>
          <w:tcPr>
            <w:tcW w:w="1755" w:type="dxa"/>
            <w:tcBorders>
              <w:top w:val="single" w:color="CCCCCC" w:sz="4"/>
              <w:left w:val="single" w:color="CCCCCC" w:sz="4"/>
              <w:bottom w:val="single" w:color="CCCCCC" w:sz="4"/>
              <w:right w:val="single" w:color="CCCCCC" w:sz="4"/>
            </w:tcBorders>
            <w:shd w:val="clear" w:color="auto" w:fill="FFE0B2"/>
            <w:tcMar>
              <w:top w:w="100" w:type="dxa"/>
              <w:left w:w="140" w:type="dxa"/>
              <w:bottom w:w="100" w:type="dxa"/>
              <w:right w:w="140" w:type="dxa"/>
            </w:tcMar>
          </w:tcPr>
          <w:p w14:paraId="2C586DDD" wp14:textId="77777777">
            <w:pPr>
              <w:spacing w:after="0" w:line="260"/>
              <w:jc w:val="center"/>
            </w:pPr>
            <w:r>
              <w:rPr>
                <w:rFonts w:ascii="Arial" w:hAnsi="Arial" w:eastAsia="Arial" w:cs="Arial"/>
                <w:b/>
                <w:bCs/>
                <w:color w:val="212121"/>
                <w:sz w:val="16"/>
                <w:szCs w:val="16"/>
              </w:rPr>
              <w:t xml:space="preserve">Enhanced</w:t>
            </w:r>
          </w:p>
        </w:tc>
        <w:tc>
          <w:tcPr>
            <w:tcW w:w="1755" w:type="dxa"/>
            <w:tcBorders>
              <w:top w:val="single" w:color="CCCCCC" w:sz="4"/>
              <w:left w:val="single" w:color="CCCCCC" w:sz="4"/>
              <w:bottom w:val="single" w:color="CCCCCC" w:sz="4"/>
              <w:right w:val="single" w:color="CCCCCC" w:sz="4"/>
            </w:tcBorders>
            <w:shd w:val="clear" w:color="auto" w:fill="FFCDD2"/>
            <w:tcMar>
              <w:top w:w="100" w:type="dxa"/>
              <w:left w:w="140" w:type="dxa"/>
              <w:bottom w:w="100" w:type="dxa"/>
              <w:right w:w="140" w:type="dxa"/>
            </w:tcMar>
          </w:tcPr>
          <w:p w14:paraId="16DFAF20" wp14:textId="77777777">
            <w:pPr>
              <w:spacing w:after="0" w:line="260"/>
              <w:jc w:val="center"/>
            </w:pPr>
            <w:r>
              <w:rPr>
                <w:rFonts w:ascii="Arial" w:hAnsi="Arial" w:eastAsia="Arial" w:cs="Arial"/>
                <w:b/>
                <w:bCs/>
                <w:color w:val="212121"/>
                <w:sz w:val="16"/>
                <w:szCs w:val="16"/>
              </w:rPr>
              <w:t xml:space="preserve">Maximum</w:t>
            </w:r>
          </w:p>
        </w:tc>
      </w:tr>
      <w:tr xmlns:wp14="http://schemas.microsoft.com/office/word/2010/wordml" w:rsidTr="7C521A36" w14:paraId="4BA89143" wp14:textId="77777777">
        <w:tc>
          <w:tcPr>
            <w:tcW w:w="2340" w:type="dxa"/>
            <w:tcBorders>
              <w:top w:val="single" w:color="CCCCCC" w:sz="4"/>
              <w:left w:val="single" w:color="CCCCCC" w:sz="4"/>
              <w:bottom w:val="single" w:color="CCCCCC" w:sz="4"/>
              <w:right w:val="single" w:color="CCCCCC" w:sz="4"/>
            </w:tcBorders>
            <w:shd w:val="clear" w:color="auto" w:fill="EEF2FB"/>
            <w:tcMar>
              <w:top w:w="100" w:type="dxa"/>
              <w:left w:w="140" w:type="dxa"/>
              <w:bottom w:w="100" w:type="dxa"/>
              <w:right w:w="140" w:type="dxa"/>
            </w:tcMar>
          </w:tcPr>
          <w:p w14:paraId="12688E96" wp14:textId="77777777">
            <w:pPr>
              <w:spacing w:after="0" w:line="260" w:lineRule="auto"/>
              <w:jc w:val="left"/>
            </w:pPr>
            <w:r w:rsidRPr="7C521A36" w:rsidR="7C521A36">
              <w:rPr>
                <w:rFonts w:ascii="Arial" w:hAnsi="Arial" w:eastAsia="Arial" w:cs="Arial"/>
                <w:b w:val="1"/>
                <w:bCs w:val="1"/>
                <w:color w:val="212121"/>
                <w:sz w:val="16"/>
                <w:szCs w:val="16"/>
                <w:lang w:val="en-US"/>
              </w:rPr>
              <w:t>Recommended option</w:t>
            </w:r>
          </w:p>
        </w:tc>
        <w:tc>
          <w:tcPr>
            <w:tcW w:w="1755"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5DE65B32" wp14:textId="77777777">
            <w:pPr>
              <w:spacing w:after="0" w:line="260"/>
              <w:jc w:val="left"/>
            </w:pPr>
            <w:r>
              <w:rPr>
                <w:rFonts w:ascii="Arial" w:hAnsi="Arial" w:eastAsia="Arial" w:cs="Arial"/>
                <w:b w:val="false"/>
                <w:bCs w:val="false"/>
                <w:color w:val="212121"/>
                <w:sz w:val="16"/>
                <w:szCs w:val="16"/>
              </w:rPr>
              <w:t xml:space="preserve">App consent governance only: restrict user consent to Microsoft-verified publishers and low-risk permissions; require admin approval for everything else.</w:t>
            </w:r>
          </w:p>
        </w:tc>
        <w:tc>
          <w:tcPr>
            <w:tcW w:w="1755"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76A889FC" wp14:textId="77777777">
            <w:pPr>
              <w:spacing w:after="0" w:line="260"/>
              <w:jc w:val="left"/>
            </w:pPr>
            <w:r>
              <w:rPr>
                <w:rFonts w:ascii="Arial" w:hAnsi="Arial" w:eastAsia="Arial" w:cs="Arial"/>
                <w:b w:val="false"/>
                <w:bCs w:val="false"/>
                <w:color w:val="212121"/>
                <w:sz w:val="16"/>
                <w:szCs w:val="16"/>
              </w:rPr>
              <w:t xml:space="preserve">Add quarterly app permission reviews. Inventory all app registrations, their Graph permissions, and their last sign-in. Revoke unused apps.</w:t>
            </w:r>
          </w:p>
        </w:tc>
        <w:tc>
          <w:tcPr>
            <w:tcW w:w="1755"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21CB7974" wp14:textId="77777777">
            <w:pPr>
              <w:spacing w:after="0" w:line="260" w:lineRule="auto"/>
              <w:jc w:val="left"/>
            </w:pPr>
            <w:r w:rsidRPr="7C521A36" w:rsidR="7C521A36">
              <w:rPr>
                <w:rFonts w:ascii="Arial" w:hAnsi="Arial" w:eastAsia="Arial" w:cs="Arial"/>
                <w:b w:val="0"/>
                <w:bCs w:val="0"/>
                <w:color w:val="212121"/>
                <w:sz w:val="16"/>
                <w:szCs w:val="16"/>
                <w:lang w:val="en-US"/>
              </w:rPr>
              <w:t>Add Conditional Access for workload identities (app auth policies, location-bound and IP-bound app sign-in). Certificate-only credentials for high-privilege apps (Graph permissions including Directory.ReadWrite.All, RoleManagement.ReadWrite.Directory, Policy.ReadWrite.ConditionalAccess).</w:t>
            </w:r>
          </w:p>
        </w:tc>
        <w:tc>
          <w:tcPr>
            <w:tcW w:w="1755"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7EE05291" wp14:textId="77777777">
            <w:pPr>
              <w:spacing w:after="0" w:line="260" w:lineRule="auto"/>
              <w:jc w:val="left"/>
            </w:pPr>
            <w:r w:rsidRPr="7C521A36" w:rsidR="7C521A36">
              <w:rPr>
                <w:rFonts w:ascii="Arial" w:hAnsi="Arial" w:eastAsia="Arial" w:cs="Arial"/>
                <w:b w:val="0"/>
                <w:bCs w:val="0"/>
                <w:color w:val="212121"/>
                <w:sz w:val="16"/>
                <w:szCs w:val="16"/>
                <w:lang w:val="en-US"/>
              </w:rPr>
              <w:t>Managed identities default for Azure-hosted workloads. User-assigned and service principals require approval workflow. Mandatory ownership and quarterly attestation.</w:t>
            </w:r>
          </w:p>
        </w:tc>
      </w:tr>
    </w:tbl>
    <w:p xmlns:wp14="http://schemas.microsoft.com/office/word/2010/wordml" w14:paraId="63CE96C0" wp14:textId="77777777">
      <w:pPr>
        <w:pStyle w:val="Heading2"/>
        <w:spacing w:before="240" w:after="80"/>
      </w:pPr>
      <w:r>
        <w:rPr>
          <w:rFonts w:ascii="Arial" w:hAnsi="Arial" w:eastAsia="Arial" w:cs="Arial"/>
          <w:b/>
          <w:bCs/>
          <w:color w:val="2E3E7A"/>
          <w:sz w:val="26"/>
          <w:szCs w:val="26"/>
        </w:rPr>
        <w:t xml:space="preserve">12. Detection and SOC Coverage</w:t>
      </w:r>
    </w:p>
    <w:p xmlns:wp14="http://schemas.microsoft.com/office/word/2010/wordml" w14:paraId="0244613D" wp14:textId="77777777">
      <w:pPr>
        <w:spacing w:before="0" w:after="140" w:line="300" w:lineRule="auto"/>
        <w:jc w:val="left"/>
      </w:pPr>
      <w:r w:rsidRPr="7C521A36" w:rsidR="7C521A36">
        <w:rPr>
          <w:rFonts w:ascii="Arial" w:hAnsi="Arial" w:eastAsia="Arial" w:cs="Arial"/>
          <w:sz w:val="22"/>
          <w:szCs w:val="22"/>
          <w:lang w:val="en-US"/>
        </w:rPr>
        <w:t>Identity controls limit blast radius but do not eliminate it. Detection coverage on Protected Actions, PIM activations, and admin role assignments is what catches the slow, patient attacker who lives below the threshold of the preventive controls.</w:t>
      </w:r>
    </w:p>
    <w:tbl>
      <w:tblPr>
        <w:tblW w:w="9360" w:type="dxa"/>
        <w:tblBorders>
          <w:top w:val="single" w:color="auto" w:sz="4"/>
          <w:left w:val="single" w:color="auto" w:sz="4"/>
          <w:bottom w:val="single" w:color="auto" w:sz="4"/>
          <w:right w:val="single" w:color="auto" w:sz="4"/>
          <w:insideH w:val="single" w:color="auto" w:sz="4"/>
          <w:insideV w:val="single" w:color="auto" w:sz="4"/>
        </w:tblBorders>
      </w:tblPr>
      <w:tblGrid>
        <w:gridCol w:w="2340"/>
        <w:gridCol w:w="1755"/>
        <w:gridCol w:w="1755"/>
        <w:gridCol w:w="1755"/>
        <w:gridCol w:w="1755"/>
      </w:tblGrid>
      <w:tr xmlns:wp14="http://schemas.microsoft.com/office/word/2010/wordml" w:rsidTr="7C521A36" w14:paraId="5813ABA0" wp14:textId="77777777">
        <w:trPr>
          <w:tblHeader/>
        </w:trPr>
        <w:tc>
          <w:tcPr>
            <w:tcW w:w="2340" w:type="dxa"/>
            <w:tcBorders>
              <w:top w:val="single" w:color="CCCCCC" w:sz="4"/>
              <w:left w:val="single" w:color="CCCCCC" w:sz="4"/>
              <w:bottom w:val="single" w:color="CCCCCC" w:sz="4"/>
              <w:right w:val="single" w:color="CCCCCC" w:sz="4"/>
            </w:tcBorders>
            <w:shd w:val="clear" w:color="auto" w:fill="B85042"/>
            <w:tcMar>
              <w:top w:w="100" w:type="dxa"/>
              <w:left w:w="140" w:type="dxa"/>
              <w:bottom w:w="100" w:type="dxa"/>
              <w:right w:w="140" w:type="dxa"/>
            </w:tcMar>
          </w:tcPr>
          <w:p w14:paraId="0E1248ED" wp14:textId="77777777">
            <w:pPr>
              <w:spacing w:after="0" w:line="260"/>
              <w:jc w:val="left"/>
            </w:pPr>
            <w:r>
              <w:rPr>
                <w:rFonts w:ascii="Arial" w:hAnsi="Arial" w:eastAsia="Arial" w:cs="Arial"/>
                <w:b/>
                <w:bCs/>
                <w:color w:val="FFFFFF"/>
                <w:sz w:val="16"/>
                <w:szCs w:val="16"/>
              </w:rPr>
              <w:t xml:space="preserve">WHERE TO LAND</w:t>
            </w:r>
          </w:p>
        </w:tc>
        <w:tc>
          <w:tcPr>
            <w:tcW w:w="1755" w:type="dxa"/>
            <w:tcBorders>
              <w:top w:val="single" w:color="CCCCCC" w:sz="4"/>
              <w:left w:val="single" w:color="CCCCCC" w:sz="4"/>
              <w:bottom w:val="single" w:color="CCCCCC" w:sz="4"/>
              <w:right w:val="single" w:color="CCCCCC" w:sz="4"/>
            </w:tcBorders>
            <w:shd w:val="clear" w:color="auto" w:fill="C8E6C9"/>
            <w:tcMar>
              <w:top w:w="100" w:type="dxa"/>
              <w:left w:w="140" w:type="dxa"/>
              <w:bottom w:w="100" w:type="dxa"/>
              <w:right w:w="140" w:type="dxa"/>
            </w:tcMar>
          </w:tcPr>
          <w:p w14:paraId="2F30B6B7" wp14:textId="77777777">
            <w:pPr>
              <w:spacing w:after="0" w:line="260"/>
              <w:jc w:val="center"/>
            </w:pPr>
            <w:r>
              <w:rPr>
                <w:rFonts w:ascii="Arial" w:hAnsi="Arial" w:eastAsia="Arial" w:cs="Arial"/>
                <w:b/>
                <w:bCs/>
                <w:color w:val="212121"/>
                <w:sz w:val="16"/>
                <w:szCs w:val="16"/>
              </w:rPr>
              <w:t xml:space="preserve">Foundational</w:t>
            </w:r>
          </w:p>
        </w:tc>
        <w:tc>
          <w:tcPr>
            <w:tcW w:w="1755" w:type="dxa"/>
            <w:tcBorders>
              <w:top w:val="single" w:color="CCCCCC" w:sz="4"/>
              <w:left w:val="single" w:color="CCCCCC" w:sz="4"/>
              <w:bottom w:val="single" w:color="CCCCCC" w:sz="4"/>
              <w:right w:val="single" w:color="CCCCCC" w:sz="4"/>
            </w:tcBorders>
            <w:shd w:val="clear" w:color="auto" w:fill="BBDEFB"/>
            <w:tcMar>
              <w:top w:w="100" w:type="dxa"/>
              <w:left w:w="140" w:type="dxa"/>
              <w:bottom w:w="100" w:type="dxa"/>
              <w:right w:w="140" w:type="dxa"/>
            </w:tcMar>
          </w:tcPr>
          <w:p w14:paraId="54A0EC3A" wp14:textId="77777777">
            <w:pPr>
              <w:spacing w:after="0" w:line="260"/>
              <w:jc w:val="center"/>
            </w:pPr>
            <w:r>
              <w:rPr>
                <w:rFonts w:ascii="Arial" w:hAnsi="Arial" w:eastAsia="Arial" w:cs="Arial"/>
                <w:b/>
                <w:bCs/>
                <w:color w:val="212121"/>
                <w:sz w:val="16"/>
                <w:szCs w:val="16"/>
              </w:rPr>
              <w:t xml:space="preserve">Standard</w:t>
            </w:r>
          </w:p>
        </w:tc>
        <w:tc>
          <w:tcPr>
            <w:tcW w:w="1755" w:type="dxa"/>
            <w:tcBorders>
              <w:top w:val="single" w:color="CCCCCC" w:sz="4"/>
              <w:left w:val="single" w:color="CCCCCC" w:sz="4"/>
              <w:bottom w:val="single" w:color="CCCCCC" w:sz="4"/>
              <w:right w:val="single" w:color="CCCCCC" w:sz="4"/>
            </w:tcBorders>
            <w:shd w:val="clear" w:color="auto" w:fill="FFE0B2"/>
            <w:tcMar>
              <w:top w:w="100" w:type="dxa"/>
              <w:left w:w="140" w:type="dxa"/>
              <w:bottom w:w="100" w:type="dxa"/>
              <w:right w:w="140" w:type="dxa"/>
            </w:tcMar>
          </w:tcPr>
          <w:p w14:paraId="591677A7" wp14:textId="77777777">
            <w:pPr>
              <w:spacing w:after="0" w:line="260"/>
              <w:jc w:val="center"/>
            </w:pPr>
            <w:r>
              <w:rPr>
                <w:rFonts w:ascii="Arial" w:hAnsi="Arial" w:eastAsia="Arial" w:cs="Arial"/>
                <w:b/>
                <w:bCs/>
                <w:color w:val="212121"/>
                <w:sz w:val="16"/>
                <w:szCs w:val="16"/>
              </w:rPr>
              <w:t xml:space="preserve">Enhanced</w:t>
            </w:r>
          </w:p>
        </w:tc>
        <w:tc>
          <w:tcPr>
            <w:tcW w:w="1755" w:type="dxa"/>
            <w:tcBorders>
              <w:top w:val="single" w:color="CCCCCC" w:sz="4"/>
              <w:left w:val="single" w:color="CCCCCC" w:sz="4"/>
              <w:bottom w:val="single" w:color="CCCCCC" w:sz="4"/>
              <w:right w:val="single" w:color="CCCCCC" w:sz="4"/>
            </w:tcBorders>
            <w:shd w:val="clear" w:color="auto" w:fill="FFCDD2"/>
            <w:tcMar>
              <w:top w:w="100" w:type="dxa"/>
              <w:left w:w="140" w:type="dxa"/>
              <w:bottom w:w="100" w:type="dxa"/>
              <w:right w:w="140" w:type="dxa"/>
            </w:tcMar>
          </w:tcPr>
          <w:p w14:paraId="660610EC" wp14:textId="77777777">
            <w:pPr>
              <w:spacing w:after="0" w:line="260"/>
              <w:jc w:val="center"/>
            </w:pPr>
            <w:r>
              <w:rPr>
                <w:rFonts w:ascii="Arial" w:hAnsi="Arial" w:eastAsia="Arial" w:cs="Arial"/>
                <w:b/>
                <w:bCs/>
                <w:color w:val="212121"/>
                <w:sz w:val="16"/>
                <w:szCs w:val="16"/>
              </w:rPr>
              <w:t xml:space="preserve">Maximum</w:t>
            </w:r>
          </w:p>
        </w:tc>
      </w:tr>
      <w:tr xmlns:wp14="http://schemas.microsoft.com/office/word/2010/wordml" w:rsidTr="7C521A36" w14:paraId="12506380" wp14:textId="77777777">
        <w:tc>
          <w:tcPr>
            <w:tcW w:w="2340" w:type="dxa"/>
            <w:tcBorders>
              <w:top w:val="single" w:color="CCCCCC" w:sz="4"/>
              <w:left w:val="single" w:color="CCCCCC" w:sz="4"/>
              <w:bottom w:val="single" w:color="CCCCCC" w:sz="4"/>
              <w:right w:val="single" w:color="CCCCCC" w:sz="4"/>
            </w:tcBorders>
            <w:shd w:val="clear" w:color="auto" w:fill="EEF2FB"/>
            <w:tcMar>
              <w:top w:w="100" w:type="dxa"/>
              <w:left w:w="140" w:type="dxa"/>
              <w:bottom w:w="100" w:type="dxa"/>
              <w:right w:w="140" w:type="dxa"/>
            </w:tcMar>
          </w:tcPr>
          <w:p w14:paraId="7F1233E5" wp14:textId="77777777">
            <w:pPr>
              <w:spacing w:after="0" w:line="260" w:lineRule="auto"/>
              <w:jc w:val="left"/>
            </w:pPr>
            <w:r w:rsidRPr="7C521A36" w:rsidR="7C521A36">
              <w:rPr>
                <w:rFonts w:ascii="Arial" w:hAnsi="Arial" w:eastAsia="Arial" w:cs="Arial"/>
                <w:b w:val="1"/>
                <w:bCs w:val="1"/>
                <w:color w:val="212121"/>
                <w:sz w:val="16"/>
                <w:szCs w:val="16"/>
                <w:lang w:val="en-US"/>
              </w:rPr>
              <w:t>Recommended option</w:t>
            </w:r>
          </w:p>
        </w:tc>
        <w:tc>
          <w:tcPr>
            <w:tcW w:w="1755"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3601E946" wp14:textId="77777777">
            <w:pPr>
              <w:spacing w:after="0" w:line="260" w:lineRule="auto"/>
              <w:jc w:val="left"/>
            </w:pPr>
            <w:r w:rsidRPr="7C521A36" w:rsidR="7C521A36">
              <w:rPr>
                <w:rFonts w:ascii="Arial" w:hAnsi="Arial" w:eastAsia="Arial" w:cs="Arial"/>
                <w:b w:val="0"/>
                <w:bCs w:val="0"/>
                <w:color w:val="212121"/>
                <w:sz w:val="16"/>
                <w:szCs w:val="16"/>
                <w:lang w:val="en-US"/>
              </w:rPr>
              <w:t>Built-in Entra audit log alerting on Protected Actions and Global Administrator role assignment. Email to [Security Contact] on every event.</w:t>
            </w:r>
          </w:p>
        </w:tc>
        <w:tc>
          <w:tcPr>
            <w:tcW w:w="1755"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251559C5" wp14:textId="77777777">
            <w:pPr>
              <w:spacing w:after="0" w:line="260"/>
              <w:jc w:val="left"/>
            </w:pPr>
            <w:r>
              <w:rPr>
                <w:rFonts w:ascii="Arial" w:hAnsi="Arial" w:eastAsia="Arial" w:cs="Arial"/>
                <w:b w:val="false"/>
                <w:bCs w:val="false"/>
                <w:color w:val="212121"/>
                <w:sz w:val="16"/>
                <w:szCs w:val="16"/>
              </w:rPr>
              <w:t xml:space="preserve">Microsoft Sentinel (or third-party SIEM) ingesting Entra Audit, Entra Sign-in, Intune, and Defender audit logs. Detection rules on Protected Actions, PIM activations, anomalous CA changes, and new admin role assignments.</w:t>
            </w:r>
          </w:p>
        </w:tc>
        <w:tc>
          <w:tcPr>
            <w:tcW w:w="1755"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63D5240D" wp14:textId="77777777">
            <w:pPr>
              <w:spacing w:after="0" w:line="260"/>
              <w:jc w:val="left"/>
            </w:pPr>
            <w:r>
              <w:rPr>
                <w:rFonts w:ascii="Arial" w:hAnsi="Arial" w:eastAsia="Arial" w:cs="Arial"/>
                <w:b w:val="false"/>
                <w:bCs w:val="false"/>
                <w:color w:val="212121"/>
                <w:sz w:val="16"/>
                <w:szCs w:val="16"/>
              </w:rPr>
              <w:t xml:space="preserve">Add Microsoft Defender for Identity (or equivalent on-prem AD signal) and a managed SOC / MDR partner for 24x7 triage.</w:t>
            </w:r>
          </w:p>
        </w:tc>
        <w:tc>
          <w:tcPr>
            <w:tcW w:w="1755"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018162C9" wp14:textId="77777777">
            <w:pPr>
              <w:spacing w:after="0" w:line="260"/>
              <w:jc w:val="left"/>
            </w:pPr>
            <w:r>
              <w:rPr>
                <w:rFonts w:ascii="Arial" w:hAnsi="Arial" w:eastAsia="Arial" w:cs="Arial"/>
                <w:b w:val="false"/>
                <w:bCs w:val="false"/>
                <w:color w:val="212121"/>
                <w:sz w:val="16"/>
                <w:szCs w:val="16"/>
              </w:rPr>
              <w:t xml:space="preserve">Add custom detection content tuned to the organization’s baseline, full-time SOC, and proactive threat hunting on the identity control plane.</w:t>
            </w:r>
          </w:p>
        </w:tc>
      </w:tr>
    </w:tbl>
    <w:p xmlns:wp14="http://schemas.microsoft.com/office/word/2010/wordml" w14:paraId="4B866118" wp14:textId="77777777">
      <w:pPr>
        <w:pStyle w:val="Heading2"/>
        <w:spacing w:before="240" w:after="80"/>
      </w:pPr>
      <w:r>
        <w:rPr>
          <w:rFonts w:ascii="Arial" w:hAnsi="Arial" w:eastAsia="Arial" w:cs="Arial"/>
          <w:b/>
          <w:bCs/>
          <w:color w:val="2E3E7A"/>
          <w:sz w:val="26"/>
          <w:szCs w:val="26"/>
        </w:rPr>
        <w:t xml:space="preserve">Self-Service Password Reset (SSPR)</w:t>
      </w:r>
    </w:p>
    <w:p xmlns:wp14="http://schemas.microsoft.com/office/word/2010/wordml" w14:paraId="69AB78DC" wp14:textId="77777777">
      <w:pPr>
        <w:spacing w:before="0" w:after="140" w:line="300"/>
        <w:jc w:val="left"/>
      </w:pPr>
      <w:r>
        <w:rPr>
          <w:rFonts w:ascii="Arial" w:hAnsi="Arial" w:eastAsia="Arial" w:cs="Arial"/>
          <w:b/>
          <w:bCs/>
          <w:sz w:val="22"/>
          <w:szCs w:val="22"/>
        </w:rPr>
        <w:t xml:space="preserve">Workforce users:</w:t>
      </w:r>
      <w:r>
        <w:rPr>
          <w:rFonts w:ascii="Arial" w:hAnsi="Arial" w:eastAsia="Arial" w:cs="Arial"/>
          <w:sz w:val="22"/>
          <w:szCs w:val="22"/>
        </w:rPr>
        <w:t xml:space="preserve"> SSPR enabled. Minimum of two authentication methods registered. At least one must be phishing-resistant or device-bound.</w:t>
      </w:r>
    </w:p>
    <w:p xmlns:wp14="http://schemas.microsoft.com/office/word/2010/wordml" w14:paraId="3FFDE483" wp14:textId="77777777">
      <w:pPr>
        <w:spacing w:before="0" w:after="140" w:line="300"/>
        <w:jc w:val="left"/>
      </w:pPr>
      <w:r>
        <w:rPr>
          <w:rFonts w:ascii="Arial" w:hAnsi="Arial" w:eastAsia="Arial" w:cs="Arial"/>
          <w:b/>
          <w:bCs/>
          <w:sz w:val="22"/>
          <w:szCs w:val="22"/>
        </w:rPr>
        <w:t xml:space="preserve">Administrative accounts:</w:t>
      </w:r>
      <w:r>
        <w:rPr>
          <w:rFonts w:ascii="Arial" w:hAnsi="Arial" w:eastAsia="Arial" w:cs="Arial"/>
          <w:sz w:val="22"/>
          <w:szCs w:val="22"/>
        </w:rPr>
        <w:t xml:space="preserve"> SSPR explicitly disabled at Profile 2 and above. Recovery requires security team involvement and PAW-based remediation. At Profile 1, SSPR may remain enabled for Green-tier admin accounts only.</w:t>
      </w:r>
    </w:p>
    <w:p xmlns:wp14="http://schemas.microsoft.com/office/word/2010/wordml" w14:paraId="7D76F51F" wp14:textId="77777777">
      <w:pPr>
        <w:pStyle w:val="Heading2"/>
        <w:spacing w:before="240" w:after="80"/>
      </w:pPr>
      <w:r>
        <w:rPr>
          <w:rFonts w:ascii="Arial" w:hAnsi="Arial" w:eastAsia="Arial" w:cs="Arial"/>
          <w:b/>
          <w:bCs/>
          <w:color w:val="2E3E7A"/>
          <w:sz w:val="26"/>
          <w:szCs w:val="26"/>
        </w:rPr>
        <w:t xml:space="preserve">Entra Password Protection</w:t>
      </w:r>
    </w:p>
    <w:p xmlns:wp14="http://schemas.microsoft.com/office/word/2010/wordml" w14:paraId="35277B9C" wp14:textId="77777777">
      <w:pPr>
        <w:spacing w:before="0" w:after="140" w:line="300" w:lineRule="auto"/>
        <w:jc w:val="left"/>
      </w:pPr>
      <w:r w:rsidRPr="7C521A36" w:rsidR="7C521A36">
        <w:rPr>
          <w:rFonts w:ascii="Arial" w:hAnsi="Arial" w:eastAsia="Arial" w:cs="Arial"/>
          <w:sz w:val="22"/>
          <w:szCs w:val="22"/>
          <w:lang w:val="en-US"/>
        </w:rPr>
        <w:t>Enforced to reduce password-based attack surface where passwords remain in use:</w:t>
      </w:r>
    </w:p>
    <w:p xmlns:wp14="http://schemas.microsoft.com/office/word/2010/wordml" w14:paraId="6988EAA4" wp14:textId="77777777">
      <w:pPr>
        <w:pStyle w:val="ListParagraph"/>
        <w:numPr>
          <w:ilvl w:val="0"/>
          <w:numId w:val="3"/>
        </w:numPr>
        <w:spacing w:before="40" w:after="60" w:line="280"/>
      </w:pPr>
      <w:r>
        <w:rPr>
          <w:rFonts w:ascii="Arial" w:hAnsi="Arial" w:eastAsia="Arial" w:cs="Arial"/>
          <w:sz w:val="22"/>
          <w:szCs w:val="22"/>
        </w:rPr>
        <w:t xml:space="preserve">Global banned password list enabled</w:t>
      </w:r>
    </w:p>
    <w:p xmlns:wp14="http://schemas.microsoft.com/office/word/2010/wordml" w14:paraId="7EEFAAC3" wp14:textId="77777777">
      <w:pPr>
        <w:pStyle w:val="ListParagraph"/>
        <w:numPr>
          <w:ilvl w:val="0"/>
          <w:numId w:val="3"/>
        </w:numPr>
        <w:spacing w:before="40" w:after="60" w:line="280"/>
      </w:pPr>
      <w:r>
        <w:rPr>
          <w:rFonts w:ascii="Arial" w:hAnsi="Arial" w:eastAsia="Arial" w:cs="Arial"/>
          <w:sz w:val="22"/>
          <w:szCs w:val="22"/>
        </w:rPr>
        <w:t xml:space="preserve">Custom banned passwords aligned to company and industry terms (replace [Custom Term List] with your org-specific values)</w:t>
      </w:r>
    </w:p>
    <w:p xmlns:wp14="http://schemas.microsoft.com/office/word/2010/wordml" w14:paraId="6C1F7D90" wp14:textId="77777777">
      <w:pPr>
        <w:pStyle w:val="ListParagraph"/>
        <w:numPr>
          <w:ilvl w:val="0"/>
          <w:numId w:val="3"/>
        </w:numPr>
        <w:spacing w:before="40" w:after="60" w:line="280"/>
      </w:pPr>
      <w:r>
        <w:rPr>
          <w:rFonts w:ascii="Arial" w:hAnsi="Arial" w:eastAsia="Arial" w:cs="Arial"/>
          <w:sz w:val="22"/>
          <w:szCs w:val="22"/>
        </w:rPr>
        <w:t xml:space="preserve">Password strength enforcement applied at password set and change</w:t>
      </w:r>
    </w:p>
    <w:p xmlns:wp14="http://schemas.microsoft.com/office/word/2010/wordml" w14:paraId="6E8B0D12" wp14:textId="77777777">
      <w:pPr>
        <w:pStyle w:val="ListParagraph"/>
        <w:numPr>
          <w:ilvl w:val="0"/>
          <w:numId w:val="3"/>
        </w:numPr>
        <w:spacing w:before="40" w:after="60" w:line="280"/>
      </w:pPr>
      <w:r>
        <w:rPr>
          <w:rFonts w:ascii="Arial" w:hAnsi="Arial" w:eastAsia="Arial" w:cs="Arial"/>
          <w:sz w:val="22"/>
          <w:szCs w:val="22"/>
        </w:rPr>
        <w:t xml:space="preserve">Integrated with SSPR and admin-initiated resets</w:t>
      </w:r>
    </w:p>
    <w:p xmlns:wp14="http://schemas.microsoft.com/office/word/2010/wordml" w14:paraId="19DC0226" wp14:textId="77777777">
      <w:pPr>
        <w:pStyle w:val="Heading2"/>
        <w:spacing w:before="240" w:after="80"/>
      </w:pPr>
      <w:r>
        <w:rPr>
          <w:rFonts w:ascii="Arial" w:hAnsi="Arial" w:eastAsia="Arial" w:cs="Arial"/>
          <w:b/>
          <w:bCs/>
          <w:color w:val="2E3E7A"/>
          <w:sz w:val="26"/>
          <w:szCs w:val="26"/>
        </w:rPr>
        <w:t xml:space="preserve">End-User Experience Benefits</w:t>
      </w:r>
    </w:p>
    <w:p xmlns:wp14="http://schemas.microsoft.com/office/word/2010/wordml" w14:paraId="269DD076" wp14:textId="77777777">
      <w:pPr>
        <w:spacing w:before="0" w:after="140" w:line="300"/>
        <w:jc w:val="left"/>
      </w:pPr>
      <w:r>
        <w:rPr>
          <w:rFonts w:ascii="Arial" w:hAnsi="Arial" w:eastAsia="Arial" w:cs="Arial"/>
          <w:sz w:val="22"/>
          <w:szCs w:val="22"/>
        </w:rPr>
        <w:t xml:space="preserve">When users access resources from managed devices:</w:t>
      </w:r>
    </w:p>
    <w:p xmlns:wp14="http://schemas.microsoft.com/office/word/2010/wordml" w14:paraId="7BFE0A82" wp14:textId="77777777">
      <w:pPr>
        <w:pStyle w:val="ListParagraph"/>
        <w:numPr>
          <w:ilvl w:val="0"/>
          <w:numId w:val="3"/>
        </w:numPr>
        <w:spacing w:before="40" w:after="60" w:line="280"/>
      </w:pPr>
      <w:r>
        <w:rPr>
          <w:rFonts w:ascii="Arial" w:hAnsi="Arial" w:eastAsia="Arial" w:cs="Arial"/>
          <w:sz w:val="22"/>
          <w:szCs w:val="22"/>
        </w:rPr>
        <w:t xml:space="preserve">MFA prompts are significantly reduced</w:t>
      </w:r>
    </w:p>
    <w:p xmlns:wp14="http://schemas.microsoft.com/office/word/2010/wordml" w14:paraId="2670E65D" wp14:textId="77777777">
      <w:pPr>
        <w:pStyle w:val="ListParagraph"/>
        <w:numPr>
          <w:ilvl w:val="0"/>
          <w:numId w:val="3"/>
        </w:numPr>
        <w:spacing w:before="40" w:after="60" w:line="280"/>
      </w:pPr>
      <w:r>
        <w:rPr>
          <w:rFonts w:ascii="Arial" w:hAnsi="Arial" w:eastAsia="Arial" w:cs="Arial"/>
          <w:sz w:val="22"/>
          <w:szCs w:val="22"/>
        </w:rPr>
        <w:t xml:space="preserve">Windows Hello for Business and passkeys provide fast sign-in</w:t>
      </w:r>
    </w:p>
    <w:p xmlns:wp14="http://schemas.microsoft.com/office/word/2010/wordml" w14:paraId="3ED9E986" wp14:textId="77777777">
      <w:pPr>
        <w:pStyle w:val="ListParagraph"/>
        <w:numPr>
          <w:ilvl w:val="0"/>
          <w:numId w:val="3"/>
        </w:numPr>
        <w:spacing w:before="40" w:after="60" w:line="280"/>
      </w:pPr>
      <w:r>
        <w:rPr>
          <w:rFonts w:ascii="Arial" w:hAnsi="Arial" w:eastAsia="Arial" w:cs="Arial"/>
          <w:sz w:val="22"/>
          <w:szCs w:val="22"/>
        </w:rPr>
        <w:t xml:space="preserve">Password entry becomes rare or eliminated entirely</w:t>
      </w:r>
    </w:p>
    <w:p xmlns:wp14="http://schemas.microsoft.com/office/word/2010/wordml" w14:paraId="641DCB31" wp14:textId="77777777">
      <w:pPr>
        <w:pStyle w:val="ListParagraph"/>
        <w:numPr>
          <w:ilvl w:val="0"/>
          <w:numId w:val="3"/>
        </w:numPr>
        <w:spacing w:before="40" w:after="60" w:line="280"/>
      </w:pPr>
      <w:r>
        <w:rPr>
          <w:rFonts w:ascii="Arial" w:hAnsi="Arial" w:eastAsia="Arial" w:cs="Arial"/>
          <w:sz w:val="22"/>
          <w:szCs w:val="22"/>
        </w:rPr>
        <w:t xml:space="preserve">Authentication friction is applied only when risk increases</w:t>
      </w:r>
    </w:p>
    <w:p xmlns:wp14="http://schemas.microsoft.com/office/word/2010/wordml" w14:paraId="5AE16660" wp14:textId="77777777">
      <w:pPr>
        <w:spacing w:before="0" w:after="140" w:line="300" w:lineRule="auto"/>
        <w:jc w:val="left"/>
      </w:pPr>
      <w:r w:rsidRPr="7C521A36" w:rsidR="7C521A36">
        <w:rPr>
          <w:rFonts w:ascii="Arial" w:hAnsi="Arial" w:eastAsia="Arial" w:cs="Arial"/>
          <w:sz w:val="22"/>
          <w:szCs w:val="22"/>
          <w:lang w:val="en-US"/>
        </w:rPr>
        <w:t>Security becomes largely invisible to the user while remaining strongly enforced.</w:t>
      </w:r>
    </w:p>
    <w:p xmlns:wp14="http://schemas.microsoft.com/office/word/2010/wordml" w14:paraId="0D8E7474" wp14:textId="77777777">
      <w:pPr>
        <w:pStyle w:val="Heading1"/>
        <w:pageBreakBefore/>
        <w:spacing w:before="360" w:after="80"/>
      </w:pPr>
      <w:r>
        <w:rPr>
          <w:rFonts w:ascii="Arial" w:hAnsi="Arial" w:eastAsia="Arial" w:cs="Arial"/>
          <w:b/>
          <w:bCs/>
          <w:color w:val="1E2761"/>
          <w:sz w:val="36"/>
          <w:szCs w:val="36"/>
        </w:rPr>
        <w:t xml:space="preserve">Appendix A — Conditional Access Policy Catalog</w:t>
      </w:r>
    </w:p>
    <w:p xmlns:wp14="http://schemas.microsoft.com/office/word/2010/wordml" w14:paraId="0E27B00A" wp14:textId="77777777">
      <w:pPr>
        <w:pBdr>
          <w:bottom w:val="single" w:color="1E2761" w:sz="8" w:space="1"/>
        </w:pBdr>
        <w:spacing w:before="80" w:after="240"/>
      </w:pPr>
    </w:p>
    <w:p xmlns:wp14="http://schemas.microsoft.com/office/word/2010/wordml" w14:paraId="3AEF402F" wp14:textId="77777777">
      <w:pPr>
        <w:spacing w:before="0" w:after="140" w:line="300" w:lineRule="auto"/>
        <w:jc w:val="left"/>
      </w:pPr>
      <w:r w:rsidRPr="7C521A36" w:rsidR="7C521A36">
        <w:rPr>
          <w:rFonts w:ascii="Arial" w:hAnsi="Arial" w:eastAsia="Arial" w:cs="Arial"/>
          <w:sz w:val="22"/>
          <w:szCs w:val="22"/>
          <w:lang w:val="en-US"/>
        </w:rPr>
        <w:t>Reference catalog of Conditional Access policies. The Profile column indicates the minimum profile at which the policy is expected. Adjust IDs to fit your tenant numbering scheme.</w:t>
      </w:r>
    </w:p>
    <w:p xmlns:wp14="http://schemas.microsoft.com/office/word/2010/wordml" w14:paraId="7959DF05" wp14:textId="77777777">
      <w:pPr>
        <w:pStyle w:val="Heading2"/>
        <w:spacing w:before="240" w:after="80"/>
      </w:pPr>
      <w:r>
        <w:rPr>
          <w:rFonts w:ascii="Arial" w:hAnsi="Arial" w:eastAsia="Arial" w:cs="Arial"/>
          <w:b/>
          <w:bCs/>
          <w:color w:val="2E3E7A"/>
          <w:sz w:val="26"/>
          <w:szCs w:val="26"/>
        </w:rPr>
        <w:t xml:space="preserve">Administrative policies</w:t>
      </w:r>
    </w:p>
    <w:tbl>
      <w:tblPr>
        <w:tblW w:w="9360" w:type="dxa"/>
        <w:tblBorders>
          <w:top w:val="single" w:color="auto" w:sz="4"/>
          <w:left w:val="single" w:color="auto" w:sz="4"/>
          <w:bottom w:val="single" w:color="auto" w:sz="4"/>
          <w:right w:val="single" w:color="auto" w:sz="4"/>
          <w:insideH w:val="single" w:color="auto" w:sz="4"/>
          <w:insideV w:val="single" w:color="auto" w:sz="4"/>
        </w:tblBorders>
      </w:tblPr>
      <w:tblGrid>
        <w:gridCol w:w="1170"/>
        <w:gridCol w:w="2340"/>
        <w:gridCol w:w="3510"/>
        <w:gridCol w:w="2340"/>
      </w:tblGrid>
      <w:tr xmlns:wp14="http://schemas.microsoft.com/office/word/2010/wordml" w:rsidTr="7C521A36" w14:paraId="00CE6F10" wp14:textId="77777777">
        <w:trPr>
          <w:tblHeader/>
        </w:trPr>
        <w:tc>
          <w:tcPr>
            <w:tcW w:w="1170" w:type="dxa"/>
            <w:tcBorders>
              <w:top w:val="single" w:color="CCCCCC" w:sz="4"/>
              <w:left w:val="single" w:color="CCCCCC" w:sz="4"/>
              <w:bottom w:val="single" w:color="CCCCCC" w:sz="4"/>
              <w:right w:val="single" w:color="CCCCCC" w:sz="4"/>
            </w:tcBorders>
            <w:shd w:val="clear" w:color="auto" w:fill="1E2761"/>
            <w:tcMar>
              <w:top w:w="100" w:type="dxa"/>
              <w:left w:w="140" w:type="dxa"/>
              <w:bottom w:w="100" w:type="dxa"/>
              <w:right w:w="140" w:type="dxa"/>
            </w:tcMar>
          </w:tcPr>
          <w:p w14:paraId="0A970367" wp14:textId="77777777">
            <w:pPr>
              <w:spacing w:after="0" w:line="260"/>
              <w:jc w:val="left"/>
            </w:pPr>
            <w:r>
              <w:rPr>
                <w:rFonts w:ascii="Arial" w:hAnsi="Arial" w:eastAsia="Arial" w:cs="Arial"/>
                <w:b/>
                <w:bCs/>
                <w:color w:val="FFFFFF"/>
                <w:sz w:val="18"/>
                <w:szCs w:val="18"/>
              </w:rPr>
              <w:t xml:space="preserve">ID</w:t>
            </w:r>
          </w:p>
        </w:tc>
        <w:tc>
          <w:tcPr>
            <w:tcW w:w="2340" w:type="dxa"/>
            <w:tcBorders>
              <w:top w:val="single" w:color="CCCCCC" w:sz="4"/>
              <w:left w:val="single" w:color="CCCCCC" w:sz="4"/>
              <w:bottom w:val="single" w:color="CCCCCC" w:sz="4"/>
              <w:right w:val="single" w:color="CCCCCC" w:sz="4"/>
            </w:tcBorders>
            <w:shd w:val="clear" w:color="auto" w:fill="1E2761"/>
            <w:tcMar>
              <w:top w:w="100" w:type="dxa"/>
              <w:left w:w="140" w:type="dxa"/>
              <w:bottom w:w="100" w:type="dxa"/>
              <w:right w:w="140" w:type="dxa"/>
            </w:tcMar>
          </w:tcPr>
          <w:p w14:paraId="0D909AED" wp14:textId="77777777">
            <w:pPr>
              <w:spacing w:after="0" w:line="260"/>
              <w:jc w:val="left"/>
            </w:pPr>
            <w:r>
              <w:rPr>
                <w:rFonts w:ascii="Arial" w:hAnsi="Arial" w:eastAsia="Arial" w:cs="Arial"/>
                <w:b/>
                <w:bCs/>
                <w:color w:val="FFFFFF"/>
                <w:sz w:val="18"/>
                <w:szCs w:val="18"/>
              </w:rPr>
              <w:t xml:space="preserve">Name</w:t>
            </w:r>
          </w:p>
        </w:tc>
        <w:tc>
          <w:tcPr>
            <w:tcW w:w="3510" w:type="dxa"/>
            <w:tcBorders>
              <w:top w:val="single" w:color="CCCCCC" w:sz="4"/>
              <w:left w:val="single" w:color="CCCCCC" w:sz="4"/>
              <w:bottom w:val="single" w:color="CCCCCC" w:sz="4"/>
              <w:right w:val="single" w:color="CCCCCC" w:sz="4"/>
            </w:tcBorders>
            <w:shd w:val="clear" w:color="auto" w:fill="1E2761"/>
            <w:tcMar>
              <w:top w:w="100" w:type="dxa"/>
              <w:left w:w="140" w:type="dxa"/>
              <w:bottom w:w="100" w:type="dxa"/>
              <w:right w:w="140" w:type="dxa"/>
            </w:tcMar>
          </w:tcPr>
          <w:p w14:paraId="2BEBC012" wp14:textId="77777777">
            <w:pPr>
              <w:spacing w:after="0" w:line="260"/>
              <w:jc w:val="left"/>
            </w:pPr>
            <w:r>
              <w:rPr>
                <w:rFonts w:ascii="Arial" w:hAnsi="Arial" w:eastAsia="Arial" w:cs="Arial"/>
                <w:b/>
                <w:bCs/>
                <w:color w:val="FFFFFF"/>
                <w:sz w:val="18"/>
                <w:szCs w:val="18"/>
              </w:rPr>
              <w:t xml:space="preserve">Configuration</w:t>
            </w:r>
          </w:p>
        </w:tc>
        <w:tc>
          <w:tcPr>
            <w:tcW w:w="2340" w:type="dxa"/>
            <w:tcBorders>
              <w:top w:val="single" w:color="CCCCCC" w:sz="4"/>
              <w:left w:val="single" w:color="CCCCCC" w:sz="4"/>
              <w:bottom w:val="single" w:color="CCCCCC" w:sz="4"/>
              <w:right w:val="single" w:color="CCCCCC" w:sz="4"/>
            </w:tcBorders>
            <w:shd w:val="clear" w:color="auto" w:fill="1E2761"/>
            <w:tcMar>
              <w:top w:w="100" w:type="dxa"/>
              <w:left w:w="140" w:type="dxa"/>
              <w:bottom w:w="100" w:type="dxa"/>
              <w:right w:w="140" w:type="dxa"/>
            </w:tcMar>
          </w:tcPr>
          <w:p w14:paraId="6E97CEEE" wp14:textId="77777777">
            <w:pPr>
              <w:spacing w:after="0" w:line="260"/>
              <w:jc w:val="left"/>
            </w:pPr>
            <w:r>
              <w:rPr>
                <w:rFonts w:ascii="Arial" w:hAnsi="Arial" w:eastAsia="Arial" w:cs="Arial"/>
                <w:b/>
                <w:bCs/>
                <w:color w:val="FFFFFF"/>
                <w:sz w:val="18"/>
                <w:szCs w:val="18"/>
              </w:rPr>
              <w:t xml:space="preserve">Minimum profile</w:t>
            </w:r>
          </w:p>
        </w:tc>
      </w:tr>
      <w:tr xmlns:wp14="http://schemas.microsoft.com/office/word/2010/wordml" w:rsidTr="7C521A36" w14:paraId="2486FDC4" wp14:textId="77777777">
        <w:tc>
          <w:tcPr>
            <w:tcW w:w="1170" w:type="dxa"/>
            <w:tcBorders>
              <w:top w:val="single" w:color="CCCCCC" w:sz="4"/>
              <w:left w:val="single" w:color="CCCCCC" w:sz="4"/>
              <w:bottom w:val="single" w:color="CCCCCC" w:sz="4"/>
              <w:right w:val="single" w:color="CCCCCC" w:sz="4"/>
            </w:tcBorders>
            <w:shd w:val="clear" w:color="auto" w:fill="EEF2FB"/>
            <w:tcMar>
              <w:top w:w="100" w:type="dxa"/>
              <w:left w:w="140" w:type="dxa"/>
              <w:bottom w:w="100" w:type="dxa"/>
              <w:right w:w="140" w:type="dxa"/>
            </w:tcMar>
          </w:tcPr>
          <w:p w14:paraId="7362E6F7" wp14:textId="77777777">
            <w:pPr>
              <w:spacing w:after="0" w:line="260"/>
              <w:jc w:val="left"/>
            </w:pPr>
            <w:r>
              <w:rPr>
                <w:rFonts w:ascii="Arial" w:hAnsi="Arial" w:eastAsia="Arial" w:cs="Arial"/>
                <w:b/>
                <w:bCs/>
                <w:color w:val="212121"/>
                <w:sz w:val="18"/>
                <w:szCs w:val="18"/>
              </w:rPr>
              <w:t xml:space="preserve">CA-01</w:t>
            </w:r>
          </w:p>
        </w:tc>
        <w:tc>
          <w:tcPr>
            <w:tcW w:w="234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5D759C03" wp14:textId="77777777">
            <w:pPr>
              <w:spacing w:after="0" w:line="260"/>
              <w:jc w:val="left"/>
            </w:pPr>
            <w:r>
              <w:rPr>
                <w:rFonts w:ascii="Arial" w:hAnsi="Arial" w:eastAsia="Arial" w:cs="Arial"/>
                <w:b w:val="false"/>
                <w:bCs w:val="false"/>
                <w:color w:val="212121"/>
                <w:sz w:val="18"/>
                <w:szCs w:val="18"/>
              </w:rPr>
              <w:t xml:space="preserve">Block Legacy Authentication</w:t>
            </w:r>
          </w:p>
        </w:tc>
        <w:tc>
          <w:tcPr>
            <w:tcW w:w="351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485B1ACC" wp14:textId="77777777">
            <w:pPr>
              <w:spacing w:after="0" w:line="260"/>
              <w:jc w:val="left"/>
            </w:pPr>
            <w:r>
              <w:rPr>
                <w:rFonts w:ascii="Arial" w:hAnsi="Arial" w:eastAsia="Arial" w:cs="Arial"/>
                <w:b w:val="false"/>
                <w:bCs w:val="false"/>
                <w:color w:val="212121"/>
                <w:sz w:val="18"/>
                <w:szCs w:val="18"/>
              </w:rPr>
              <w:t xml:space="preserve">Users: All. Grant: Block.</w:t>
            </w:r>
          </w:p>
        </w:tc>
        <w:tc>
          <w:tcPr>
            <w:tcW w:w="234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63B74CDF" wp14:textId="77777777">
            <w:pPr>
              <w:spacing w:after="0" w:line="260"/>
              <w:jc w:val="left"/>
            </w:pPr>
            <w:r>
              <w:rPr>
                <w:rFonts w:ascii="Arial" w:hAnsi="Arial" w:eastAsia="Arial" w:cs="Arial"/>
                <w:b w:val="false"/>
                <w:bCs w:val="false"/>
                <w:color w:val="212121"/>
                <w:sz w:val="18"/>
                <w:szCs w:val="18"/>
              </w:rPr>
              <w:t xml:space="preserve">P1</w:t>
            </w:r>
          </w:p>
        </w:tc>
      </w:tr>
      <w:tr xmlns:wp14="http://schemas.microsoft.com/office/word/2010/wordml" w:rsidTr="7C521A36" w14:paraId="7D029757" wp14:textId="77777777">
        <w:tc>
          <w:tcPr>
            <w:tcW w:w="1170" w:type="dxa"/>
            <w:tcBorders>
              <w:top w:val="single" w:color="CCCCCC" w:sz="4"/>
              <w:left w:val="single" w:color="CCCCCC" w:sz="4"/>
              <w:bottom w:val="single" w:color="CCCCCC" w:sz="4"/>
              <w:right w:val="single" w:color="CCCCCC" w:sz="4"/>
            </w:tcBorders>
            <w:shd w:val="clear" w:color="auto" w:fill="EEF2FB"/>
            <w:tcMar>
              <w:top w:w="100" w:type="dxa"/>
              <w:left w:w="140" w:type="dxa"/>
              <w:bottom w:w="100" w:type="dxa"/>
              <w:right w:w="140" w:type="dxa"/>
            </w:tcMar>
          </w:tcPr>
          <w:p w14:paraId="78DD1E98" wp14:textId="77777777">
            <w:pPr>
              <w:spacing w:after="0" w:line="260"/>
              <w:jc w:val="left"/>
            </w:pPr>
            <w:r>
              <w:rPr>
                <w:rFonts w:ascii="Arial" w:hAnsi="Arial" w:eastAsia="Arial" w:cs="Arial"/>
                <w:b/>
                <w:bCs/>
                <w:color w:val="212121"/>
                <w:sz w:val="18"/>
                <w:szCs w:val="18"/>
              </w:rPr>
              <w:t xml:space="preserve">CA-02</w:t>
            </w:r>
          </w:p>
        </w:tc>
        <w:tc>
          <w:tcPr>
            <w:tcW w:w="234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690FE488" wp14:textId="77777777">
            <w:pPr>
              <w:spacing w:after="0" w:line="260"/>
              <w:jc w:val="left"/>
            </w:pPr>
            <w:r>
              <w:rPr>
                <w:rFonts w:ascii="Arial" w:hAnsi="Arial" w:eastAsia="Arial" w:cs="Arial"/>
                <w:b w:val="false"/>
                <w:bCs w:val="false"/>
                <w:color w:val="212121"/>
                <w:sz w:val="18"/>
                <w:szCs w:val="18"/>
              </w:rPr>
              <w:t xml:space="preserve">Green Admin Baseline</w:t>
            </w:r>
          </w:p>
        </w:tc>
        <w:tc>
          <w:tcPr>
            <w:tcW w:w="351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1AB410C8" wp14:textId="77777777">
            <w:pPr>
              <w:spacing w:after="0" w:line="260"/>
              <w:jc w:val="left"/>
            </w:pPr>
            <w:r>
              <w:rPr>
                <w:rFonts w:ascii="Arial" w:hAnsi="Arial" w:eastAsia="Arial" w:cs="Arial"/>
                <w:b w:val="false"/>
                <w:bCs w:val="false"/>
                <w:color w:val="212121"/>
                <w:sz w:val="18"/>
                <w:szCs w:val="18"/>
              </w:rPr>
              <w:t xml:space="preserve">Users: Green admin group. Conditions: managed and compliant device. Grant: phishing-resistant authentication.</w:t>
            </w:r>
          </w:p>
        </w:tc>
        <w:tc>
          <w:tcPr>
            <w:tcW w:w="234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3E16605E" wp14:textId="77777777">
            <w:pPr>
              <w:spacing w:after="0" w:line="260"/>
              <w:jc w:val="left"/>
            </w:pPr>
            <w:r>
              <w:rPr>
                <w:rFonts w:ascii="Arial" w:hAnsi="Arial" w:eastAsia="Arial" w:cs="Arial"/>
                <w:b w:val="false"/>
                <w:bCs w:val="false"/>
                <w:color w:val="212121"/>
                <w:sz w:val="18"/>
                <w:szCs w:val="18"/>
              </w:rPr>
              <w:t xml:space="preserve">P2</w:t>
            </w:r>
          </w:p>
        </w:tc>
      </w:tr>
      <w:tr xmlns:wp14="http://schemas.microsoft.com/office/word/2010/wordml" w:rsidTr="7C521A36" w14:paraId="0B50D25D" wp14:textId="77777777">
        <w:tc>
          <w:tcPr>
            <w:tcW w:w="1170" w:type="dxa"/>
            <w:tcBorders>
              <w:top w:val="single" w:color="CCCCCC" w:sz="4"/>
              <w:left w:val="single" w:color="CCCCCC" w:sz="4"/>
              <w:bottom w:val="single" w:color="CCCCCC" w:sz="4"/>
              <w:right w:val="single" w:color="CCCCCC" w:sz="4"/>
            </w:tcBorders>
            <w:shd w:val="clear" w:color="auto" w:fill="EEF2FB"/>
            <w:tcMar>
              <w:top w:w="100" w:type="dxa"/>
              <w:left w:w="140" w:type="dxa"/>
              <w:bottom w:w="100" w:type="dxa"/>
              <w:right w:w="140" w:type="dxa"/>
            </w:tcMar>
          </w:tcPr>
          <w:p w14:paraId="7D9AABD6" wp14:textId="77777777">
            <w:pPr>
              <w:spacing w:after="0" w:line="260"/>
              <w:jc w:val="left"/>
            </w:pPr>
            <w:r>
              <w:rPr>
                <w:rFonts w:ascii="Arial" w:hAnsi="Arial" w:eastAsia="Arial" w:cs="Arial"/>
                <w:b/>
                <w:bCs/>
                <w:color w:val="212121"/>
                <w:sz w:val="18"/>
                <w:szCs w:val="18"/>
              </w:rPr>
              <w:t xml:space="preserve">CA-03</w:t>
            </w:r>
          </w:p>
        </w:tc>
        <w:tc>
          <w:tcPr>
            <w:tcW w:w="234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75623AF8" wp14:textId="77777777">
            <w:pPr>
              <w:spacing w:after="0" w:line="260"/>
              <w:jc w:val="left"/>
            </w:pPr>
            <w:r>
              <w:rPr>
                <w:rFonts w:ascii="Arial" w:hAnsi="Arial" w:eastAsia="Arial" w:cs="Arial"/>
                <w:b w:val="false"/>
                <w:bCs w:val="false"/>
                <w:color w:val="212121"/>
                <w:sz w:val="18"/>
                <w:szCs w:val="18"/>
              </w:rPr>
              <w:t xml:space="preserve">Green Admin PIM Activation</w:t>
            </w:r>
          </w:p>
        </w:tc>
        <w:tc>
          <w:tcPr>
            <w:tcW w:w="351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7B8986D1" wp14:textId="77777777">
            <w:pPr>
              <w:spacing w:after="0" w:line="260" w:lineRule="auto"/>
              <w:jc w:val="left"/>
            </w:pPr>
            <w:r w:rsidRPr="7C521A36" w:rsidR="7C521A36">
              <w:rPr>
                <w:rFonts w:ascii="Arial" w:hAnsi="Arial" w:eastAsia="Arial" w:cs="Arial"/>
                <w:b w:val="0"/>
                <w:bCs w:val="0"/>
                <w:color w:val="212121"/>
                <w:sz w:val="18"/>
                <w:szCs w:val="18"/>
                <w:lang w:val="en-US"/>
              </w:rPr>
              <w:t>Target: Authentication Context Green-Admin-Access. Grant: phishing-resistant authentication.</w:t>
            </w:r>
          </w:p>
        </w:tc>
        <w:tc>
          <w:tcPr>
            <w:tcW w:w="234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1CCA8290" wp14:textId="77777777">
            <w:pPr>
              <w:spacing w:after="0" w:line="260"/>
              <w:jc w:val="left"/>
            </w:pPr>
            <w:r>
              <w:rPr>
                <w:rFonts w:ascii="Arial" w:hAnsi="Arial" w:eastAsia="Arial" w:cs="Arial"/>
                <w:b w:val="false"/>
                <w:bCs w:val="false"/>
                <w:color w:val="212121"/>
                <w:sz w:val="18"/>
                <w:szCs w:val="18"/>
              </w:rPr>
              <w:t xml:space="preserve">P2</w:t>
            </w:r>
          </w:p>
        </w:tc>
      </w:tr>
      <w:tr xmlns:wp14="http://schemas.microsoft.com/office/word/2010/wordml" w:rsidTr="7C521A36" w14:paraId="7B0F5376" wp14:textId="77777777">
        <w:tc>
          <w:tcPr>
            <w:tcW w:w="1170" w:type="dxa"/>
            <w:tcBorders>
              <w:top w:val="single" w:color="CCCCCC" w:sz="4"/>
              <w:left w:val="single" w:color="CCCCCC" w:sz="4"/>
              <w:bottom w:val="single" w:color="CCCCCC" w:sz="4"/>
              <w:right w:val="single" w:color="CCCCCC" w:sz="4"/>
            </w:tcBorders>
            <w:shd w:val="clear" w:color="auto" w:fill="EEF2FB"/>
            <w:tcMar>
              <w:top w:w="100" w:type="dxa"/>
              <w:left w:w="140" w:type="dxa"/>
              <w:bottom w:w="100" w:type="dxa"/>
              <w:right w:w="140" w:type="dxa"/>
            </w:tcMar>
          </w:tcPr>
          <w:p w14:paraId="0470AD54" wp14:textId="77777777">
            <w:pPr>
              <w:spacing w:after="0" w:line="260"/>
              <w:jc w:val="left"/>
            </w:pPr>
            <w:r>
              <w:rPr>
                <w:rFonts w:ascii="Arial" w:hAnsi="Arial" w:eastAsia="Arial" w:cs="Arial"/>
                <w:b/>
                <w:bCs/>
                <w:color w:val="212121"/>
                <w:sz w:val="18"/>
                <w:szCs w:val="18"/>
              </w:rPr>
              <w:t xml:space="preserve">CA-04</w:t>
            </w:r>
          </w:p>
        </w:tc>
        <w:tc>
          <w:tcPr>
            <w:tcW w:w="234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3E157668" wp14:textId="77777777">
            <w:pPr>
              <w:spacing w:after="0" w:line="260"/>
              <w:jc w:val="left"/>
            </w:pPr>
            <w:r>
              <w:rPr>
                <w:rFonts w:ascii="Arial" w:hAnsi="Arial" w:eastAsia="Arial" w:cs="Arial"/>
                <w:b w:val="false"/>
                <w:bCs w:val="false"/>
                <w:color w:val="212121"/>
                <w:sz w:val="18"/>
                <w:szCs w:val="18"/>
              </w:rPr>
              <w:t xml:space="preserve">Red Admin Baseline</w:t>
            </w:r>
          </w:p>
        </w:tc>
        <w:tc>
          <w:tcPr>
            <w:tcW w:w="351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12B40A93" wp14:textId="77777777">
            <w:pPr>
              <w:spacing w:after="0" w:line="260"/>
              <w:jc w:val="left"/>
            </w:pPr>
            <w:r>
              <w:rPr>
                <w:rFonts w:ascii="Arial" w:hAnsi="Arial" w:eastAsia="Arial" w:cs="Arial"/>
                <w:b w:val="false"/>
                <w:bCs w:val="false"/>
                <w:color w:val="212121"/>
                <w:sz w:val="18"/>
                <w:szCs w:val="18"/>
              </w:rPr>
              <w:t xml:space="preserve">Users: Red admin group. Conditions: PAW device filter. Grant: phishing-resistant authentication.</w:t>
            </w:r>
          </w:p>
        </w:tc>
        <w:tc>
          <w:tcPr>
            <w:tcW w:w="234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0B33834C" wp14:textId="77777777">
            <w:pPr>
              <w:spacing w:after="0" w:line="260"/>
              <w:jc w:val="left"/>
            </w:pPr>
            <w:r>
              <w:rPr>
                <w:rFonts w:ascii="Arial" w:hAnsi="Arial" w:eastAsia="Arial" w:cs="Arial"/>
                <w:b w:val="false"/>
                <w:bCs w:val="false"/>
                <w:color w:val="212121"/>
                <w:sz w:val="18"/>
                <w:szCs w:val="18"/>
              </w:rPr>
              <w:t xml:space="preserve">P1 (Red only)</w:t>
            </w:r>
          </w:p>
        </w:tc>
      </w:tr>
      <w:tr xmlns:wp14="http://schemas.microsoft.com/office/word/2010/wordml" w:rsidTr="7C521A36" w14:paraId="31C1AD63" wp14:textId="77777777">
        <w:tc>
          <w:tcPr>
            <w:tcW w:w="1170" w:type="dxa"/>
            <w:tcBorders>
              <w:top w:val="single" w:color="CCCCCC" w:sz="4"/>
              <w:left w:val="single" w:color="CCCCCC" w:sz="4"/>
              <w:bottom w:val="single" w:color="CCCCCC" w:sz="4"/>
              <w:right w:val="single" w:color="CCCCCC" w:sz="4"/>
            </w:tcBorders>
            <w:shd w:val="clear" w:color="auto" w:fill="EEF2FB"/>
            <w:tcMar>
              <w:top w:w="100" w:type="dxa"/>
              <w:left w:w="140" w:type="dxa"/>
              <w:bottom w:w="100" w:type="dxa"/>
              <w:right w:w="140" w:type="dxa"/>
            </w:tcMar>
          </w:tcPr>
          <w:p w14:paraId="314DC6D9" wp14:textId="77777777">
            <w:pPr>
              <w:spacing w:after="0" w:line="260"/>
              <w:jc w:val="left"/>
            </w:pPr>
            <w:r>
              <w:rPr>
                <w:rFonts w:ascii="Arial" w:hAnsi="Arial" w:eastAsia="Arial" w:cs="Arial"/>
                <w:b/>
                <w:bCs/>
                <w:color w:val="212121"/>
                <w:sz w:val="18"/>
                <w:szCs w:val="18"/>
              </w:rPr>
              <w:t xml:space="preserve">CA-05</w:t>
            </w:r>
          </w:p>
        </w:tc>
        <w:tc>
          <w:tcPr>
            <w:tcW w:w="234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055D16A1" wp14:textId="77777777">
            <w:pPr>
              <w:spacing w:after="0" w:line="260"/>
              <w:jc w:val="left"/>
            </w:pPr>
            <w:r>
              <w:rPr>
                <w:rFonts w:ascii="Arial" w:hAnsi="Arial" w:eastAsia="Arial" w:cs="Arial"/>
                <w:b w:val="false"/>
                <w:bCs w:val="false"/>
                <w:color w:val="212121"/>
                <w:sz w:val="18"/>
                <w:szCs w:val="18"/>
              </w:rPr>
              <w:t xml:space="preserve">Red Admin PIM Elevation</w:t>
            </w:r>
          </w:p>
        </w:tc>
        <w:tc>
          <w:tcPr>
            <w:tcW w:w="351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1DE55349" wp14:textId="77777777">
            <w:pPr>
              <w:spacing w:after="0" w:line="260"/>
              <w:jc w:val="left"/>
            </w:pPr>
            <w:r>
              <w:rPr>
                <w:rFonts w:ascii="Arial" w:hAnsi="Arial" w:eastAsia="Arial" w:cs="Arial"/>
                <w:b w:val="false"/>
                <w:bCs w:val="false"/>
                <w:color w:val="212121"/>
                <w:sz w:val="18"/>
                <w:szCs w:val="18"/>
              </w:rPr>
              <w:t xml:space="preserve">Target: Authentication Context Red-Admin-Elevation. Grant: phishing-resistant authentication + fresh sign-in.</w:t>
            </w:r>
          </w:p>
        </w:tc>
        <w:tc>
          <w:tcPr>
            <w:tcW w:w="234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1EF2DC59" wp14:textId="77777777">
            <w:pPr>
              <w:spacing w:after="0" w:line="260"/>
              <w:jc w:val="left"/>
            </w:pPr>
            <w:r>
              <w:rPr>
                <w:rFonts w:ascii="Arial" w:hAnsi="Arial" w:eastAsia="Arial" w:cs="Arial"/>
                <w:b w:val="false"/>
                <w:bCs w:val="false"/>
                <w:color w:val="212121"/>
                <w:sz w:val="18"/>
                <w:szCs w:val="18"/>
              </w:rPr>
              <w:t xml:space="preserve">P2</w:t>
            </w:r>
          </w:p>
        </w:tc>
      </w:tr>
      <w:tr xmlns:wp14="http://schemas.microsoft.com/office/word/2010/wordml" w:rsidTr="7C521A36" w14:paraId="034CB4F7" wp14:textId="77777777">
        <w:tc>
          <w:tcPr>
            <w:tcW w:w="1170" w:type="dxa"/>
            <w:tcBorders>
              <w:top w:val="single" w:color="CCCCCC" w:sz="4"/>
              <w:left w:val="single" w:color="CCCCCC" w:sz="4"/>
              <w:bottom w:val="single" w:color="CCCCCC" w:sz="4"/>
              <w:right w:val="single" w:color="CCCCCC" w:sz="4"/>
            </w:tcBorders>
            <w:shd w:val="clear" w:color="auto" w:fill="EEF2FB"/>
            <w:tcMar>
              <w:top w:w="100" w:type="dxa"/>
              <w:left w:w="140" w:type="dxa"/>
              <w:bottom w:w="100" w:type="dxa"/>
              <w:right w:w="140" w:type="dxa"/>
            </w:tcMar>
          </w:tcPr>
          <w:p w14:paraId="3208554F" wp14:textId="77777777">
            <w:pPr>
              <w:spacing w:after="0" w:line="260"/>
              <w:jc w:val="left"/>
            </w:pPr>
            <w:r>
              <w:rPr>
                <w:rFonts w:ascii="Arial" w:hAnsi="Arial" w:eastAsia="Arial" w:cs="Arial"/>
                <w:b/>
                <w:bCs/>
                <w:color w:val="212121"/>
                <w:sz w:val="18"/>
                <w:szCs w:val="18"/>
              </w:rPr>
              <w:t xml:space="preserve">CA-06</w:t>
            </w:r>
          </w:p>
        </w:tc>
        <w:tc>
          <w:tcPr>
            <w:tcW w:w="234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546CCF36" wp14:textId="77777777">
            <w:pPr>
              <w:spacing w:after="0" w:line="260"/>
              <w:jc w:val="left"/>
            </w:pPr>
            <w:r>
              <w:rPr>
                <w:rFonts w:ascii="Arial" w:hAnsi="Arial" w:eastAsia="Arial" w:cs="Arial"/>
                <w:b w:val="false"/>
                <w:bCs w:val="false"/>
                <w:color w:val="212121"/>
                <w:sz w:val="18"/>
                <w:szCs w:val="18"/>
              </w:rPr>
              <w:t xml:space="preserve">Protected Actions Enforcement</w:t>
            </w:r>
          </w:p>
        </w:tc>
        <w:tc>
          <w:tcPr>
            <w:tcW w:w="351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6820D8D2" wp14:textId="77777777">
            <w:pPr>
              <w:spacing w:after="0" w:line="260"/>
              <w:jc w:val="left"/>
            </w:pPr>
            <w:r>
              <w:rPr>
                <w:rFonts w:ascii="Arial" w:hAnsi="Arial" w:eastAsia="Arial" w:cs="Arial"/>
                <w:b w:val="false"/>
                <w:bCs w:val="false"/>
                <w:color w:val="212121"/>
                <w:sz w:val="18"/>
                <w:szCs w:val="18"/>
              </w:rPr>
              <w:t xml:space="preserve">Target: Protected Actions. Grant: Authentication Context Red-Admin-Elevation.</w:t>
            </w:r>
          </w:p>
        </w:tc>
        <w:tc>
          <w:tcPr>
            <w:tcW w:w="234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1B163981" wp14:textId="77777777">
            <w:pPr>
              <w:spacing w:after="0" w:line="260"/>
              <w:jc w:val="left"/>
            </w:pPr>
            <w:r>
              <w:rPr>
                <w:rFonts w:ascii="Arial" w:hAnsi="Arial" w:eastAsia="Arial" w:cs="Arial"/>
                <w:b w:val="false"/>
                <w:bCs w:val="false"/>
                <w:color w:val="212121"/>
                <w:sz w:val="18"/>
                <w:szCs w:val="18"/>
              </w:rPr>
              <w:t xml:space="preserve">P2</w:t>
            </w:r>
          </w:p>
        </w:tc>
      </w:tr>
      <w:tr xmlns:wp14="http://schemas.microsoft.com/office/word/2010/wordml" w:rsidTr="7C521A36" w14:paraId="188DE922" wp14:textId="77777777">
        <w:tc>
          <w:tcPr>
            <w:tcW w:w="1170" w:type="dxa"/>
            <w:tcBorders>
              <w:top w:val="single" w:color="CCCCCC" w:sz="4"/>
              <w:left w:val="single" w:color="CCCCCC" w:sz="4"/>
              <w:bottom w:val="single" w:color="CCCCCC" w:sz="4"/>
              <w:right w:val="single" w:color="CCCCCC" w:sz="4"/>
            </w:tcBorders>
            <w:shd w:val="clear" w:color="auto" w:fill="EEF2FB"/>
            <w:tcMar>
              <w:top w:w="100" w:type="dxa"/>
              <w:left w:w="140" w:type="dxa"/>
              <w:bottom w:w="100" w:type="dxa"/>
              <w:right w:w="140" w:type="dxa"/>
            </w:tcMar>
          </w:tcPr>
          <w:p w14:paraId="019046C2" wp14:textId="77777777">
            <w:pPr>
              <w:spacing w:after="0" w:line="260"/>
              <w:jc w:val="left"/>
            </w:pPr>
            <w:r>
              <w:rPr>
                <w:rFonts w:ascii="Arial" w:hAnsi="Arial" w:eastAsia="Arial" w:cs="Arial"/>
                <w:b/>
                <w:bCs/>
                <w:color w:val="212121"/>
                <w:sz w:val="18"/>
                <w:szCs w:val="18"/>
              </w:rPr>
              <w:t xml:space="preserve">CA-07</w:t>
            </w:r>
          </w:p>
        </w:tc>
        <w:tc>
          <w:tcPr>
            <w:tcW w:w="234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0BF35E14" wp14:textId="77777777">
            <w:pPr>
              <w:spacing w:after="0" w:line="260"/>
              <w:jc w:val="left"/>
            </w:pPr>
            <w:r>
              <w:rPr>
                <w:rFonts w:ascii="Arial" w:hAnsi="Arial" w:eastAsia="Arial" w:cs="Arial"/>
                <w:b w:val="false"/>
                <w:bCs w:val="false"/>
                <w:color w:val="212121"/>
                <w:sz w:val="18"/>
                <w:szCs w:val="18"/>
              </w:rPr>
              <w:t xml:space="preserve">IDM Account Enforcement</w:t>
            </w:r>
          </w:p>
        </w:tc>
        <w:tc>
          <w:tcPr>
            <w:tcW w:w="351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0D633F2A" wp14:textId="77777777">
            <w:pPr>
              <w:spacing w:after="0" w:line="260"/>
              <w:jc w:val="left"/>
            </w:pPr>
            <w:r>
              <w:rPr>
                <w:rFonts w:ascii="Arial" w:hAnsi="Arial" w:eastAsia="Arial" w:cs="Arial"/>
                <w:b w:val="false"/>
                <w:bCs w:val="false"/>
                <w:color w:val="212121"/>
                <w:sz w:val="18"/>
                <w:szCs w:val="18"/>
              </w:rPr>
              <w:t xml:space="preserve">Users: IDM accounts. Conditions: PAW. Grant: phishing-resistant authentication.</w:t>
            </w:r>
          </w:p>
        </w:tc>
        <w:tc>
          <w:tcPr>
            <w:tcW w:w="234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2471C528" wp14:textId="77777777">
            <w:pPr>
              <w:spacing w:after="0" w:line="260"/>
              <w:jc w:val="left"/>
            </w:pPr>
            <w:r>
              <w:rPr>
                <w:rFonts w:ascii="Arial" w:hAnsi="Arial" w:eastAsia="Arial" w:cs="Arial"/>
                <w:b w:val="false"/>
                <w:bCs w:val="false"/>
                <w:color w:val="212121"/>
                <w:sz w:val="18"/>
                <w:szCs w:val="18"/>
              </w:rPr>
              <w:t xml:space="preserve">P3</w:t>
            </w:r>
          </w:p>
        </w:tc>
      </w:tr>
      <w:tr xmlns:wp14="http://schemas.microsoft.com/office/word/2010/wordml" w:rsidTr="7C521A36" w14:paraId="525CB9CB" wp14:textId="77777777">
        <w:tc>
          <w:tcPr>
            <w:tcW w:w="1170" w:type="dxa"/>
            <w:tcBorders>
              <w:top w:val="single" w:color="CCCCCC" w:sz="4"/>
              <w:left w:val="single" w:color="CCCCCC" w:sz="4"/>
              <w:bottom w:val="single" w:color="CCCCCC" w:sz="4"/>
              <w:right w:val="single" w:color="CCCCCC" w:sz="4"/>
            </w:tcBorders>
            <w:shd w:val="clear" w:color="auto" w:fill="EEF2FB"/>
            <w:tcMar>
              <w:top w:w="100" w:type="dxa"/>
              <w:left w:w="140" w:type="dxa"/>
              <w:bottom w:w="100" w:type="dxa"/>
              <w:right w:w="140" w:type="dxa"/>
            </w:tcMar>
          </w:tcPr>
          <w:p w14:paraId="2AAC51E6" wp14:textId="77777777">
            <w:pPr>
              <w:spacing w:after="0" w:line="260"/>
              <w:jc w:val="left"/>
            </w:pPr>
            <w:r>
              <w:rPr>
                <w:rFonts w:ascii="Arial" w:hAnsi="Arial" w:eastAsia="Arial" w:cs="Arial"/>
                <w:b/>
                <w:bCs/>
                <w:color w:val="212121"/>
                <w:sz w:val="18"/>
                <w:szCs w:val="18"/>
              </w:rPr>
              <w:t xml:space="preserve">CA-08</w:t>
            </w:r>
          </w:p>
        </w:tc>
        <w:tc>
          <w:tcPr>
            <w:tcW w:w="234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56B5401F" wp14:textId="77777777">
            <w:pPr>
              <w:spacing w:after="0" w:line="260"/>
              <w:jc w:val="left"/>
            </w:pPr>
            <w:r>
              <w:rPr>
                <w:rFonts w:ascii="Arial" w:hAnsi="Arial" w:eastAsia="Arial" w:cs="Arial"/>
                <w:b w:val="false"/>
                <w:bCs w:val="false"/>
                <w:color w:val="212121"/>
                <w:sz w:val="18"/>
                <w:szCs w:val="18"/>
              </w:rPr>
              <w:t xml:space="preserve">Service Accounts — App and IP filter</w:t>
            </w:r>
          </w:p>
        </w:tc>
        <w:tc>
          <w:tcPr>
            <w:tcW w:w="351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5F289446" wp14:textId="77777777">
            <w:pPr>
              <w:spacing w:after="0" w:line="260" w:lineRule="auto"/>
              <w:jc w:val="left"/>
            </w:pPr>
            <w:r w:rsidRPr="7C521A36" w:rsidR="7C521A36">
              <w:rPr>
                <w:rFonts w:ascii="Arial" w:hAnsi="Arial" w:eastAsia="Arial" w:cs="Arial"/>
                <w:b w:val="0"/>
                <w:bCs w:val="0"/>
                <w:color w:val="212121"/>
                <w:sz w:val="18"/>
                <w:szCs w:val="18"/>
                <w:lang w:val="en-US"/>
              </w:rPr>
              <w:t>Users: ASV accounts. Conditions: exclude approved apps, limit sign-in to known source IP addresses. Grant: Block.</w:t>
            </w:r>
          </w:p>
        </w:tc>
        <w:tc>
          <w:tcPr>
            <w:tcW w:w="234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3FF695A0" wp14:textId="77777777">
            <w:pPr>
              <w:spacing w:after="0" w:line="260"/>
              <w:jc w:val="left"/>
            </w:pPr>
            <w:r>
              <w:rPr>
                <w:rFonts w:ascii="Arial" w:hAnsi="Arial" w:eastAsia="Arial" w:cs="Arial"/>
                <w:b w:val="false"/>
                <w:bCs w:val="false"/>
                <w:color w:val="212121"/>
                <w:sz w:val="18"/>
                <w:szCs w:val="18"/>
              </w:rPr>
              <w:t xml:space="preserve">P2</w:t>
            </w:r>
          </w:p>
        </w:tc>
      </w:tr>
    </w:tbl>
    <w:p xmlns:wp14="http://schemas.microsoft.com/office/word/2010/wordml" w14:paraId="5EE09D4A" wp14:textId="77777777">
      <w:pPr>
        <w:pStyle w:val="Heading2"/>
        <w:spacing w:before="240" w:after="80"/>
      </w:pPr>
      <w:r>
        <w:rPr>
          <w:rFonts w:ascii="Arial" w:hAnsi="Arial" w:eastAsia="Arial" w:cs="Arial"/>
          <w:b/>
          <w:bCs/>
          <w:color w:val="2E3E7A"/>
          <w:sz w:val="26"/>
          <w:szCs w:val="26"/>
        </w:rPr>
        <w:t xml:space="preserve">Workforce policies</w:t>
      </w:r>
    </w:p>
    <w:tbl>
      <w:tblPr>
        <w:tblW w:w="9360" w:type="dxa"/>
        <w:tblBorders>
          <w:top w:val="single" w:color="auto" w:sz="4"/>
          <w:left w:val="single" w:color="auto" w:sz="4"/>
          <w:bottom w:val="single" w:color="auto" w:sz="4"/>
          <w:right w:val="single" w:color="auto" w:sz="4"/>
          <w:insideH w:val="single" w:color="auto" w:sz="4"/>
          <w:insideV w:val="single" w:color="auto" w:sz="4"/>
        </w:tblBorders>
      </w:tblPr>
      <w:tblGrid>
        <w:gridCol w:w="1170"/>
        <w:gridCol w:w="2340"/>
        <w:gridCol w:w="3510"/>
        <w:gridCol w:w="2340"/>
      </w:tblGrid>
      <w:tr xmlns:wp14="http://schemas.microsoft.com/office/word/2010/wordml" w:rsidTr="7C521A36" w14:paraId="23E94A15" wp14:textId="77777777">
        <w:trPr>
          <w:tblHeader/>
        </w:trPr>
        <w:tc>
          <w:tcPr>
            <w:tcW w:w="1170" w:type="dxa"/>
            <w:tcBorders>
              <w:top w:val="single" w:color="CCCCCC" w:sz="4"/>
              <w:left w:val="single" w:color="CCCCCC" w:sz="4"/>
              <w:bottom w:val="single" w:color="CCCCCC" w:sz="4"/>
              <w:right w:val="single" w:color="CCCCCC" w:sz="4"/>
            </w:tcBorders>
            <w:shd w:val="clear" w:color="auto" w:fill="1E2761"/>
            <w:tcMar>
              <w:top w:w="100" w:type="dxa"/>
              <w:left w:w="140" w:type="dxa"/>
              <w:bottom w:w="100" w:type="dxa"/>
              <w:right w:w="140" w:type="dxa"/>
            </w:tcMar>
          </w:tcPr>
          <w:p w14:paraId="5F31422F" wp14:textId="77777777">
            <w:pPr>
              <w:spacing w:after="0" w:line="260"/>
              <w:jc w:val="left"/>
            </w:pPr>
            <w:r>
              <w:rPr>
                <w:rFonts w:ascii="Arial" w:hAnsi="Arial" w:eastAsia="Arial" w:cs="Arial"/>
                <w:b/>
                <w:bCs/>
                <w:color w:val="FFFFFF"/>
                <w:sz w:val="18"/>
                <w:szCs w:val="18"/>
              </w:rPr>
              <w:t xml:space="preserve">ID</w:t>
            </w:r>
          </w:p>
        </w:tc>
        <w:tc>
          <w:tcPr>
            <w:tcW w:w="2340" w:type="dxa"/>
            <w:tcBorders>
              <w:top w:val="single" w:color="CCCCCC" w:sz="4"/>
              <w:left w:val="single" w:color="CCCCCC" w:sz="4"/>
              <w:bottom w:val="single" w:color="CCCCCC" w:sz="4"/>
              <w:right w:val="single" w:color="CCCCCC" w:sz="4"/>
            </w:tcBorders>
            <w:shd w:val="clear" w:color="auto" w:fill="1E2761"/>
            <w:tcMar>
              <w:top w:w="100" w:type="dxa"/>
              <w:left w:w="140" w:type="dxa"/>
              <w:bottom w:w="100" w:type="dxa"/>
              <w:right w:w="140" w:type="dxa"/>
            </w:tcMar>
          </w:tcPr>
          <w:p w14:paraId="76CAFD79" wp14:textId="77777777">
            <w:pPr>
              <w:spacing w:after="0" w:line="260"/>
              <w:jc w:val="left"/>
            </w:pPr>
            <w:r>
              <w:rPr>
                <w:rFonts w:ascii="Arial" w:hAnsi="Arial" w:eastAsia="Arial" w:cs="Arial"/>
                <w:b/>
                <w:bCs/>
                <w:color w:val="FFFFFF"/>
                <w:sz w:val="18"/>
                <w:szCs w:val="18"/>
              </w:rPr>
              <w:t xml:space="preserve">Name</w:t>
            </w:r>
          </w:p>
        </w:tc>
        <w:tc>
          <w:tcPr>
            <w:tcW w:w="3510" w:type="dxa"/>
            <w:tcBorders>
              <w:top w:val="single" w:color="CCCCCC" w:sz="4"/>
              <w:left w:val="single" w:color="CCCCCC" w:sz="4"/>
              <w:bottom w:val="single" w:color="CCCCCC" w:sz="4"/>
              <w:right w:val="single" w:color="CCCCCC" w:sz="4"/>
            </w:tcBorders>
            <w:shd w:val="clear" w:color="auto" w:fill="1E2761"/>
            <w:tcMar>
              <w:top w:w="100" w:type="dxa"/>
              <w:left w:w="140" w:type="dxa"/>
              <w:bottom w:w="100" w:type="dxa"/>
              <w:right w:w="140" w:type="dxa"/>
            </w:tcMar>
          </w:tcPr>
          <w:p w14:paraId="28AECD2F" wp14:textId="77777777">
            <w:pPr>
              <w:spacing w:after="0" w:line="260"/>
              <w:jc w:val="left"/>
            </w:pPr>
            <w:r>
              <w:rPr>
                <w:rFonts w:ascii="Arial" w:hAnsi="Arial" w:eastAsia="Arial" w:cs="Arial"/>
                <w:b/>
                <w:bCs/>
                <w:color w:val="FFFFFF"/>
                <w:sz w:val="18"/>
                <w:szCs w:val="18"/>
              </w:rPr>
              <w:t xml:space="preserve">Configuration</w:t>
            </w:r>
          </w:p>
        </w:tc>
        <w:tc>
          <w:tcPr>
            <w:tcW w:w="2340" w:type="dxa"/>
            <w:tcBorders>
              <w:top w:val="single" w:color="CCCCCC" w:sz="4"/>
              <w:left w:val="single" w:color="CCCCCC" w:sz="4"/>
              <w:bottom w:val="single" w:color="CCCCCC" w:sz="4"/>
              <w:right w:val="single" w:color="CCCCCC" w:sz="4"/>
            </w:tcBorders>
            <w:shd w:val="clear" w:color="auto" w:fill="1E2761"/>
            <w:tcMar>
              <w:top w:w="100" w:type="dxa"/>
              <w:left w:w="140" w:type="dxa"/>
              <w:bottom w:w="100" w:type="dxa"/>
              <w:right w:w="140" w:type="dxa"/>
            </w:tcMar>
          </w:tcPr>
          <w:p w14:paraId="752A6AEA" wp14:textId="77777777">
            <w:pPr>
              <w:spacing w:after="0" w:line="260"/>
              <w:jc w:val="left"/>
            </w:pPr>
            <w:r>
              <w:rPr>
                <w:rFonts w:ascii="Arial" w:hAnsi="Arial" w:eastAsia="Arial" w:cs="Arial"/>
                <w:b/>
                <w:bCs/>
                <w:color w:val="FFFFFF"/>
                <w:sz w:val="18"/>
                <w:szCs w:val="18"/>
              </w:rPr>
              <w:t xml:space="preserve">Minimum profile</w:t>
            </w:r>
          </w:p>
        </w:tc>
      </w:tr>
      <w:tr xmlns:wp14="http://schemas.microsoft.com/office/word/2010/wordml" w:rsidTr="7C521A36" w14:paraId="70A29AA4" wp14:textId="77777777">
        <w:tc>
          <w:tcPr>
            <w:tcW w:w="1170" w:type="dxa"/>
            <w:tcBorders>
              <w:top w:val="single" w:color="CCCCCC" w:sz="4"/>
              <w:left w:val="single" w:color="CCCCCC" w:sz="4"/>
              <w:bottom w:val="single" w:color="CCCCCC" w:sz="4"/>
              <w:right w:val="single" w:color="CCCCCC" w:sz="4"/>
            </w:tcBorders>
            <w:shd w:val="clear" w:color="auto" w:fill="EEF2FB"/>
            <w:tcMar>
              <w:top w:w="100" w:type="dxa"/>
              <w:left w:w="140" w:type="dxa"/>
              <w:bottom w:w="100" w:type="dxa"/>
              <w:right w:w="140" w:type="dxa"/>
            </w:tcMar>
          </w:tcPr>
          <w:p w14:paraId="301C2F78" wp14:textId="77777777">
            <w:pPr>
              <w:spacing w:after="0" w:line="260"/>
              <w:jc w:val="left"/>
            </w:pPr>
            <w:r>
              <w:rPr>
                <w:rFonts w:ascii="Arial" w:hAnsi="Arial" w:eastAsia="Arial" w:cs="Arial"/>
                <w:b/>
                <w:bCs/>
                <w:color w:val="212121"/>
                <w:sz w:val="18"/>
                <w:szCs w:val="18"/>
              </w:rPr>
              <w:t xml:space="preserve">CA-10</w:t>
            </w:r>
          </w:p>
        </w:tc>
        <w:tc>
          <w:tcPr>
            <w:tcW w:w="234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7E3C4430" wp14:textId="77777777">
            <w:pPr>
              <w:spacing w:after="0" w:line="260"/>
              <w:jc w:val="left"/>
            </w:pPr>
            <w:r>
              <w:rPr>
                <w:rFonts w:ascii="Arial" w:hAnsi="Arial" w:eastAsia="Arial" w:cs="Arial"/>
                <w:b w:val="false"/>
                <w:bCs w:val="false"/>
                <w:color w:val="212121"/>
                <w:sz w:val="18"/>
                <w:szCs w:val="18"/>
              </w:rPr>
              <w:t xml:space="preserve">Managed Device Access</w:t>
            </w:r>
          </w:p>
        </w:tc>
        <w:tc>
          <w:tcPr>
            <w:tcW w:w="351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21C24C95" wp14:textId="77777777">
            <w:pPr>
              <w:spacing w:after="0" w:line="260"/>
              <w:jc w:val="left"/>
            </w:pPr>
            <w:r>
              <w:rPr>
                <w:rFonts w:ascii="Arial" w:hAnsi="Arial" w:eastAsia="Arial" w:cs="Arial"/>
                <w:b w:val="false"/>
                <w:bCs w:val="false"/>
                <w:color w:val="212121"/>
                <w:sz w:val="18"/>
                <w:szCs w:val="18"/>
              </w:rPr>
              <w:t xml:space="preserve">Users: Workforce. Conditions: compliant device. Grant: allow.</w:t>
            </w:r>
          </w:p>
        </w:tc>
        <w:tc>
          <w:tcPr>
            <w:tcW w:w="234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4845D81C" wp14:textId="77777777">
            <w:pPr>
              <w:spacing w:after="0" w:line="260"/>
              <w:jc w:val="left"/>
            </w:pPr>
            <w:r>
              <w:rPr>
                <w:rFonts w:ascii="Arial" w:hAnsi="Arial" w:eastAsia="Arial" w:cs="Arial"/>
                <w:b w:val="false"/>
                <w:bCs w:val="false"/>
                <w:color w:val="212121"/>
                <w:sz w:val="18"/>
                <w:szCs w:val="18"/>
              </w:rPr>
              <w:t xml:space="preserve">P2</w:t>
            </w:r>
          </w:p>
        </w:tc>
      </w:tr>
      <w:tr xmlns:wp14="http://schemas.microsoft.com/office/word/2010/wordml" w:rsidTr="7C521A36" w14:paraId="2C030491" wp14:textId="77777777">
        <w:tc>
          <w:tcPr>
            <w:tcW w:w="1170" w:type="dxa"/>
            <w:tcBorders>
              <w:top w:val="single" w:color="CCCCCC" w:sz="4"/>
              <w:left w:val="single" w:color="CCCCCC" w:sz="4"/>
              <w:bottom w:val="single" w:color="CCCCCC" w:sz="4"/>
              <w:right w:val="single" w:color="CCCCCC" w:sz="4"/>
            </w:tcBorders>
            <w:shd w:val="clear" w:color="auto" w:fill="EEF2FB"/>
            <w:tcMar>
              <w:top w:w="100" w:type="dxa"/>
              <w:left w:w="140" w:type="dxa"/>
              <w:bottom w:w="100" w:type="dxa"/>
              <w:right w:w="140" w:type="dxa"/>
            </w:tcMar>
          </w:tcPr>
          <w:p w14:paraId="5C2F90A3" wp14:textId="77777777">
            <w:pPr>
              <w:spacing w:after="0" w:line="260"/>
              <w:jc w:val="left"/>
            </w:pPr>
            <w:r>
              <w:rPr>
                <w:rFonts w:ascii="Arial" w:hAnsi="Arial" w:eastAsia="Arial" w:cs="Arial"/>
                <w:b/>
                <w:bCs/>
                <w:color w:val="212121"/>
                <w:sz w:val="18"/>
                <w:szCs w:val="18"/>
              </w:rPr>
              <w:t xml:space="preserve">CA-11</w:t>
            </w:r>
          </w:p>
        </w:tc>
        <w:tc>
          <w:tcPr>
            <w:tcW w:w="234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2BADB78F" wp14:textId="77777777">
            <w:pPr>
              <w:spacing w:after="0" w:line="260"/>
              <w:jc w:val="left"/>
            </w:pPr>
            <w:r>
              <w:rPr>
                <w:rFonts w:ascii="Arial" w:hAnsi="Arial" w:eastAsia="Arial" w:cs="Arial"/>
                <w:b w:val="false"/>
                <w:bCs w:val="false"/>
                <w:color w:val="212121"/>
                <w:sz w:val="18"/>
                <w:szCs w:val="18"/>
              </w:rPr>
              <w:t xml:space="preserve">Unmanaged Device Browser-Only</w:t>
            </w:r>
          </w:p>
        </w:tc>
        <w:tc>
          <w:tcPr>
            <w:tcW w:w="351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525558DE" wp14:textId="77777777">
            <w:pPr>
              <w:spacing w:after="0" w:line="260" w:lineRule="auto"/>
              <w:jc w:val="left"/>
            </w:pPr>
            <w:r w:rsidRPr="7C521A36" w:rsidR="7C521A36">
              <w:rPr>
                <w:rFonts w:ascii="Arial" w:hAnsi="Arial" w:eastAsia="Arial" w:cs="Arial"/>
                <w:b w:val="0"/>
                <w:bCs w:val="0"/>
                <w:color w:val="212121"/>
                <w:sz w:val="18"/>
                <w:szCs w:val="18"/>
                <w:lang w:val="en-US"/>
              </w:rPr>
              <w:t>Conditions: unmanaged device. Grant: MFA. Session: browser-only.</w:t>
            </w:r>
          </w:p>
        </w:tc>
        <w:tc>
          <w:tcPr>
            <w:tcW w:w="234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0D9CAE03" wp14:textId="77777777">
            <w:pPr>
              <w:spacing w:after="0" w:line="260"/>
              <w:jc w:val="left"/>
            </w:pPr>
            <w:r>
              <w:rPr>
                <w:rFonts w:ascii="Arial" w:hAnsi="Arial" w:eastAsia="Arial" w:cs="Arial"/>
                <w:b w:val="false"/>
                <w:bCs w:val="false"/>
                <w:color w:val="212121"/>
                <w:sz w:val="18"/>
                <w:szCs w:val="18"/>
              </w:rPr>
              <w:t xml:space="preserve">P2</w:t>
            </w:r>
          </w:p>
        </w:tc>
      </w:tr>
      <w:tr xmlns:wp14="http://schemas.microsoft.com/office/word/2010/wordml" w:rsidTr="7C521A36" w14:paraId="505B7D40" wp14:textId="77777777">
        <w:tc>
          <w:tcPr>
            <w:tcW w:w="1170" w:type="dxa"/>
            <w:tcBorders>
              <w:top w:val="single" w:color="CCCCCC" w:sz="4"/>
              <w:left w:val="single" w:color="CCCCCC" w:sz="4"/>
              <w:bottom w:val="single" w:color="CCCCCC" w:sz="4"/>
              <w:right w:val="single" w:color="CCCCCC" w:sz="4"/>
            </w:tcBorders>
            <w:shd w:val="clear" w:color="auto" w:fill="EEF2FB"/>
            <w:tcMar>
              <w:top w:w="100" w:type="dxa"/>
              <w:left w:w="140" w:type="dxa"/>
              <w:bottom w:w="100" w:type="dxa"/>
              <w:right w:w="140" w:type="dxa"/>
            </w:tcMar>
          </w:tcPr>
          <w:p w14:paraId="15EED2E0" wp14:textId="77777777">
            <w:pPr>
              <w:spacing w:after="0" w:line="260"/>
              <w:jc w:val="left"/>
            </w:pPr>
            <w:r>
              <w:rPr>
                <w:rFonts w:ascii="Arial" w:hAnsi="Arial" w:eastAsia="Arial" w:cs="Arial"/>
                <w:b/>
                <w:bCs/>
                <w:color w:val="212121"/>
                <w:sz w:val="18"/>
                <w:szCs w:val="18"/>
              </w:rPr>
              <w:t xml:space="preserve">CA-12</w:t>
            </w:r>
          </w:p>
        </w:tc>
        <w:tc>
          <w:tcPr>
            <w:tcW w:w="234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31344A5D" wp14:textId="77777777">
            <w:pPr>
              <w:spacing w:after="0" w:line="260"/>
              <w:jc w:val="left"/>
            </w:pPr>
            <w:r>
              <w:rPr>
                <w:rFonts w:ascii="Arial" w:hAnsi="Arial" w:eastAsia="Arial" w:cs="Arial"/>
                <w:b w:val="false"/>
                <w:bCs w:val="false"/>
                <w:color w:val="212121"/>
                <w:sz w:val="18"/>
                <w:szCs w:val="18"/>
              </w:rPr>
              <w:t xml:space="preserve">Mobile MAM Enforcement</w:t>
            </w:r>
          </w:p>
        </w:tc>
        <w:tc>
          <w:tcPr>
            <w:tcW w:w="351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76648D9B" wp14:textId="77777777">
            <w:pPr>
              <w:spacing w:after="0" w:line="260"/>
              <w:jc w:val="left"/>
            </w:pPr>
            <w:r>
              <w:rPr>
                <w:rFonts w:ascii="Arial" w:hAnsi="Arial" w:eastAsia="Arial" w:cs="Arial"/>
                <w:b w:val="false"/>
                <w:bCs w:val="false"/>
                <w:color w:val="212121"/>
                <w:sz w:val="18"/>
                <w:szCs w:val="18"/>
              </w:rPr>
              <w:t xml:space="preserve">Platforms: iOS / Android. Grant: approved app + app protection policy.</w:t>
            </w:r>
          </w:p>
        </w:tc>
        <w:tc>
          <w:tcPr>
            <w:tcW w:w="234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2EEA8368" wp14:textId="77777777">
            <w:pPr>
              <w:spacing w:after="0" w:line="260"/>
              <w:jc w:val="left"/>
            </w:pPr>
            <w:r>
              <w:rPr>
                <w:rFonts w:ascii="Arial" w:hAnsi="Arial" w:eastAsia="Arial" w:cs="Arial"/>
                <w:b w:val="false"/>
                <w:bCs w:val="false"/>
                <w:color w:val="212121"/>
                <w:sz w:val="18"/>
                <w:szCs w:val="18"/>
              </w:rPr>
              <w:t xml:space="preserve">P2</w:t>
            </w:r>
          </w:p>
        </w:tc>
      </w:tr>
      <w:tr xmlns:wp14="http://schemas.microsoft.com/office/word/2010/wordml" w:rsidTr="7C521A36" w14:paraId="44101281" wp14:textId="77777777">
        <w:tc>
          <w:tcPr>
            <w:tcW w:w="1170" w:type="dxa"/>
            <w:tcBorders>
              <w:top w:val="single" w:color="CCCCCC" w:sz="4"/>
              <w:left w:val="single" w:color="CCCCCC" w:sz="4"/>
              <w:bottom w:val="single" w:color="CCCCCC" w:sz="4"/>
              <w:right w:val="single" w:color="CCCCCC" w:sz="4"/>
            </w:tcBorders>
            <w:shd w:val="clear" w:color="auto" w:fill="EEF2FB"/>
            <w:tcMar>
              <w:top w:w="100" w:type="dxa"/>
              <w:left w:w="140" w:type="dxa"/>
              <w:bottom w:w="100" w:type="dxa"/>
              <w:right w:w="140" w:type="dxa"/>
            </w:tcMar>
          </w:tcPr>
          <w:p w14:paraId="538BCECE" wp14:textId="77777777">
            <w:pPr>
              <w:spacing w:after="0" w:line="260"/>
              <w:jc w:val="left"/>
            </w:pPr>
            <w:r>
              <w:rPr>
                <w:rFonts w:ascii="Arial" w:hAnsi="Arial" w:eastAsia="Arial" w:cs="Arial"/>
                <w:b/>
                <w:bCs/>
                <w:color w:val="212121"/>
                <w:sz w:val="18"/>
                <w:szCs w:val="18"/>
              </w:rPr>
              <w:t xml:space="preserve">CA-13</w:t>
            </w:r>
          </w:p>
        </w:tc>
        <w:tc>
          <w:tcPr>
            <w:tcW w:w="234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3D33B419" wp14:textId="77777777">
            <w:pPr>
              <w:spacing w:after="0" w:line="260"/>
              <w:jc w:val="left"/>
            </w:pPr>
            <w:r>
              <w:rPr>
                <w:rFonts w:ascii="Arial" w:hAnsi="Arial" w:eastAsia="Arial" w:cs="Arial"/>
                <w:b w:val="false"/>
                <w:bCs w:val="false"/>
                <w:color w:val="212121"/>
                <w:sz w:val="18"/>
                <w:szCs w:val="18"/>
              </w:rPr>
              <w:t xml:space="preserve">Sensitive Application MFA</w:t>
            </w:r>
          </w:p>
        </w:tc>
        <w:tc>
          <w:tcPr>
            <w:tcW w:w="351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21F39D99" wp14:textId="77777777">
            <w:pPr>
              <w:spacing w:after="0" w:line="260"/>
              <w:jc w:val="left"/>
            </w:pPr>
            <w:r>
              <w:rPr>
                <w:rFonts w:ascii="Arial" w:hAnsi="Arial" w:eastAsia="Arial" w:cs="Arial"/>
                <w:b w:val="false"/>
                <w:bCs w:val="false"/>
                <w:color w:val="212121"/>
                <w:sz w:val="18"/>
                <w:szCs w:val="18"/>
              </w:rPr>
              <w:t xml:space="preserve">Apps: finance, HR, ERP. Grant: MFA.</w:t>
            </w:r>
          </w:p>
        </w:tc>
        <w:tc>
          <w:tcPr>
            <w:tcW w:w="234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729B238E" wp14:textId="77777777">
            <w:pPr>
              <w:spacing w:after="0" w:line="260"/>
              <w:jc w:val="left"/>
            </w:pPr>
            <w:r>
              <w:rPr>
                <w:rFonts w:ascii="Arial" w:hAnsi="Arial" w:eastAsia="Arial" w:cs="Arial"/>
                <w:b w:val="false"/>
                <w:bCs w:val="false"/>
                <w:color w:val="212121"/>
                <w:sz w:val="18"/>
                <w:szCs w:val="18"/>
              </w:rPr>
              <w:t xml:space="preserve">P1</w:t>
            </w:r>
          </w:p>
        </w:tc>
      </w:tr>
      <w:tr xmlns:wp14="http://schemas.microsoft.com/office/word/2010/wordml" w:rsidTr="7C521A36" w14:paraId="1E885309" wp14:textId="77777777">
        <w:tc>
          <w:tcPr>
            <w:tcW w:w="1170" w:type="dxa"/>
            <w:tcBorders>
              <w:top w:val="single" w:color="CCCCCC" w:sz="4"/>
              <w:left w:val="single" w:color="CCCCCC" w:sz="4"/>
              <w:bottom w:val="single" w:color="CCCCCC" w:sz="4"/>
              <w:right w:val="single" w:color="CCCCCC" w:sz="4"/>
            </w:tcBorders>
            <w:shd w:val="clear" w:color="auto" w:fill="EEF2FB"/>
            <w:tcMar>
              <w:top w:w="100" w:type="dxa"/>
              <w:left w:w="140" w:type="dxa"/>
              <w:bottom w:w="100" w:type="dxa"/>
              <w:right w:w="140" w:type="dxa"/>
            </w:tcMar>
          </w:tcPr>
          <w:p w14:paraId="777D293F" wp14:textId="77777777">
            <w:pPr>
              <w:spacing w:after="0" w:line="260"/>
              <w:jc w:val="left"/>
            </w:pPr>
            <w:r>
              <w:rPr>
                <w:rFonts w:ascii="Arial" w:hAnsi="Arial" w:eastAsia="Arial" w:cs="Arial"/>
                <w:b/>
                <w:bCs/>
                <w:color w:val="212121"/>
                <w:sz w:val="18"/>
                <w:szCs w:val="18"/>
              </w:rPr>
              <w:t xml:space="preserve">CA-14</w:t>
            </w:r>
          </w:p>
        </w:tc>
        <w:tc>
          <w:tcPr>
            <w:tcW w:w="234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70747F6B" wp14:textId="77777777">
            <w:pPr>
              <w:spacing w:after="0" w:line="260"/>
              <w:jc w:val="left"/>
            </w:pPr>
            <w:r>
              <w:rPr>
                <w:rFonts w:ascii="Arial" w:hAnsi="Arial" w:eastAsia="Arial" w:cs="Arial"/>
                <w:b w:val="false"/>
                <w:bCs w:val="false"/>
                <w:color w:val="212121"/>
                <w:sz w:val="18"/>
                <w:szCs w:val="18"/>
              </w:rPr>
              <w:t xml:space="preserve">Risky User Protection</w:t>
            </w:r>
          </w:p>
        </w:tc>
        <w:tc>
          <w:tcPr>
            <w:tcW w:w="351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17FF8D86" wp14:textId="77777777">
            <w:pPr>
              <w:spacing w:after="0" w:line="260" w:lineRule="auto"/>
              <w:jc w:val="left"/>
            </w:pPr>
            <w:r w:rsidRPr="7C521A36" w:rsidR="7C521A36">
              <w:rPr>
                <w:rFonts w:ascii="Arial" w:hAnsi="Arial" w:eastAsia="Arial" w:cs="Arial"/>
                <w:b w:val="0"/>
                <w:bCs w:val="0"/>
                <w:color w:val="212121"/>
                <w:sz w:val="18"/>
                <w:szCs w:val="18"/>
                <w:lang w:val="en-US"/>
              </w:rPr>
              <w:t>Condition: user risk ≥ medium. Grant: require password reset. Session: persistent browser = never.</w:t>
            </w:r>
          </w:p>
        </w:tc>
        <w:tc>
          <w:tcPr>
            <w:tcW w:w="234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08BE60CA" wp14:textId="77777777">
            <w:pPr>
              <w:spacing w:after="0" w:line="260"/>
              <w:jc w:val="left"/>
            </w:pPr>
            <w:r>
              <w:rPr>
                <w:rFonts w:ascii="Arial" w:hAnsi="Arial" w:eastAsia="Arial" w:cs="Arial"/>
                <w:b w:val="false"/>
                <w:bCs w:val="false"/>
                <w:color w:val="212121"/>
                <w:sz w:val="18"/>
                <w:szCs w:val="18"/>
              </w:rPr>
              <w:t xml:space="preserve">P2</w:t>
            </w:r>
          </w:p>
        </w:tc>
      </w:tr>
      <w:tr xmlns:wp14="http://schemas.microsoft.com/office/word/2010/wordml" w:rsidTr="7C521A36" w14:paraId="410C4E24" wp14:textId="77777777">
        <w:tc>
          <w:tcPr>
            <w:tcW w:w="1170" w:type="dxa"/>
            <w:tcBorders>
              <w:top w:val="single" w:color="CCCCCC" w:sz="4"/>
              <w:left w:val="single" w:color="CCCCCC" w:sz="4"/>
              <w:bottom w:val="single" w:color="CCCCCC" w:sz="4"/>
              <w:right w:val="single" w:color="CCCCCC" w:sz="4"/>
            </w:tcBorders>
            <w:shd w:val="clear" w:color="auto" w:fill="EEF2FB"/>
            <w:tcMar>
              <w:top w:w="100" w:type="dxa"/>
              <w:left w:w="140" w:type="dxa"/>
              <w:bottom w:w="100" w:type="dxa"/>
              <w:right w:w="140" w:type="dxa"/>
            </w:tcMar>
          </w:tcPr>
          <w:p w14:paraId="07DACEBB" wp14:textId="77777777">
            <w:pPr>
              <w:spacing w:after="0" w:line="260"/>
              <w:jc w:val="left"/>
            </w:pPr>
            <w:r>
              <w:rPr>
                <w:rFonts w:ascii="Arial" w:hAnsi="Arial" w:eastAsia="Arial" w:cs="Arial"/>
                <w:b/>
                <w:bCs/>
                <w:color w:val="212121"/>
                <w:sz w:val="18"/>
                <w:szCs w:val="18"/>
              </w:rPr>
              <w:t xml:space="preserve">CA-15</w:t>
            </w:r>
          </w:p>
        </w:tc>
        <w:tc>
          <w:tcPr>
            <w:tcW w:w="234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5FE3C079" wp14:textId="77777777">
            <w:pPr>
              <w:spacing w:after="0" w:line="260"/>
              <w:jc w:val="left"/>
            </w:pPr>
            <w:r>
              <w:rPr>
                <w:rFonts w:ascii="Arial" w:hAnsi="Arial" w:eastAsia="Arial" w:cs="Arial"/>
                <w:b w:val="false"/>
                <w:bCs w:val="false"/>
                <w:color w:val="212121"/>
                <w:sz w:val="18"/>
                <w:szCs w:val="18"/>
              </w:rPr>
              <w:t xml:space="preserve">Risky Sign-In Protection</w:t>
            </w:r>
          </w:p>
        </w:tc>
        <w:tc>
          <w:tcPr>
            <w:tcW w:w="351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5D364F65" wp14:textId="77777777">
            <w:pPr>
              <w:spacing w:after="0" w:line="260" w:lineRule="auto"/>
              <w:jc w:val="left"/>
            </w:pPr>
            <w:r w:rsidRPr="7C521A36" w:rsidR="7C521A36">
              <w:rPr>
                <w:rFonts w:ascii="Arial" w:hAnsi="Arial" w:eastAsia="Arial" w:cs="Arial"/>
                <w:b w:val="0"/>
                <w:bCs w:val="0"/>
                <w:color w:val="212121"/>
                <w:sz w:val="18"/>
                <w:szCs w:val="18"/>
                <w:lang w:val="en-US"/>
              </w:rPr>
              <w:t>Condition: sign-in risk ≥ medium. Grant: require MFA. Session: persistent browser = never.</w:t>
            </w:r>
          </w:p>
        </w:tc>
        <w:tc>
          <w:tcPr>
            <w:tcW w:w="234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371FA084" wp14:textId="77777777">
            <w:pPr>
              <w:spacing w:after="0" w:line="260"/>
              <w:jc w:val="left"/>
            </w:pPr>
            <w:r>
              <w:rPr>
                <w:rFonts w:ascii="Arial" w:hAnsi="Arial" w:eastAsia="Arial" w:cs="Arial"/>
                <w:b w:val="false"/>
                <w:bCs w:val="false"/>
                <w:color w:val="212121"/>
                <w:sz w:val="18"/>
                <w:szCs w:val="18"/>
              </w:rPr>
              <w:t xml:space="preserve">P1</w:t>
            </w:r>
          </w:p>
        </w:tc>
      </w:tr>
      <w:tr xmlns:wp14="http://schemas.microsoft.com/office/word/2010/wordml" w:rsidTr="7C521A36" w14:paraId="203142DD" wp14:textId="77777777">
        <w:tc>
          <w:tcPr>
            <w:tcW w:w="1170" w:type="dxa"/>
            <w:tcBorders>
              <w:top w:val="single" w:color="CCCCCC" w:sz="4"/>
              <w:left w:val="single" w:color="CCCCCC" w:sz="4"/>
              <w:bottom w:val="single" w:color="CCCCCC" w:sz="4"/>
              <w:right w:val="single" w:color="CCCCCC" w:sz="4"/>
            </w:tcBorders>
            <w:shd w:val="clear" w:color="auto" w:fill="EEF2FB"/>
            <w:tcMar>
              <w:top w:w="100" w:type="dxa"/>
              <w:left w:w="140" w:type="dxa"/>
              <w:bottom w:w="100" w:type="dxa"/>
              <w:right w:w="140" w:type="dxa"/>
            </w:tcMar>
          </w:tcPr>
          <w:p w14:paraId="2F8F0652" wp14:textId="77777777">
            <w:pPr>
              <w:spacing w:after="0" w:line="260"/>
              <w:jc w:val="left"/>
            </w:pPr>
            <w:r>
              <w:rPr>
                <w:rFonts w:ascii="Arial" w:hAnsi="Arial" w:eastAsia="Arial" w:cs="Arial"/>
                <w:b/>
                <w:bCs/>
                <w:color w:val="212121"/>
                <w:sz w:val="18"/>
                <w:szCs w:val="18"/>
              </w:rPr>
              <w:t xml:space="preserve">CA-16</w:t>
            </w:r>
          </w:p>
        </w:tc>
        <w:tc>
          <w:tcPr>
            <w:tcW w:w="234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4058979F" wp14:textId="77777777">
            <w:pPr>
              <w:spacing w:after="0" w:line="260"/>
              <w:jc w:val="left"/>
            </w:pPr>
            <w:r>
              <w:rPr>
                <w:rFonts w:ascii="Arial" w:hAnsi="Arial" w:eastAsia="Arial" w:cs="Arial"/>
                <w:b w:val="false"/>
                <w:bCs w:val="false"/>
                <w:color w:val="212121"/>
                <w:sz w:val="18"/>
                <w:szCs w:val="18"/>
              </w:rPr>
              <w:t xml:space="preserve">Guest Restrictions</w:t>
            </w:r>
          </w:p>
        </w:tc>
        <w:tc>
          <w:tcPr>
            <w:tcW w:w="351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425BF1E3" wp14:textId="77777777">
            <w:pPr>
              <w:spacing w:after="0" w:line="260" w:lineRule="auto"/>
              <w:jc w:val="left"/>
            </w:pPr>
            <w:r w:rsidRPr="7C521A36" w:rsidR="7C521A36">
              <w:rPr>
                <w:rFonts w:ascii="Arial" w:hAnsi="Arial" w:eastAsia="Arial" w:cs="Arial"/>
                <w:b w:val="0"/>
                <w:bCs w:val="0"/>
                <w:color w:val="212121"/>
                <w:sz w:val="18"/>
                <w:szCs w:val="18"/>
                <w:lang w:val="en-US"/>
              </w:rPr>
              <w:t>Users: guests. Grant: block. Exclusions: explicit allow list.</w:t>
            </w:r>
          </w:p>
        </w:tc>
        <w:tc>
          <w:tcPr>
            <w:tcW w:w="234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697C311A" wp14:textId="77777777">
            <w:pPr>
              <w:spacing w:after="0" w:line="260"/>
              <w:jc w:val="left"/>
            </w:pPr>
            <w:r>
              <w:rPr>
                <w:rFonts w:ascii="Arial" w:hAnsi="Arial" w:eastAsia="Arial" w:cs="Arial"/>
                <w:b w:val="false"/>
                <w:bCs w:val="false"/>
                <w:color w:val="212121"/>
                <w:sz w:val="18"/>
                <w:szCs w:val="18"/>
              </w:rPr>
              <w:t xml:space="preserve">P1</w:t>
            </w:r>
          </w:p>
        </w:tc>
      </w:tr>
    </w:tbl>
    <w:p xmlns:wp14="http://schemas.microsoft.com/office/word/2010/wordml" w14:paraId="5F4336B4" wp14:textId="77777777">
      <w:pPr>
        <w:pStyle w:val="Heading1"/>
        <w:pageBreakBefore/>
        <w:spacing w:before="360" w:after="80"/>
      </w:pPr>
      <w:r>
        <w:rPr>
          <w:rFonts w:ascii="Arial" w:hAnsi="Arial" w:eastAsia="Arial" w:cs="Arial"/>
          <w:b/>
          <w:bCs/>
          <w:color w:val="1E2761"/>
          <w:sz w:val="36"/>
          <w:szCs w:val="36"/>
        </w:rPr>
        <w:t xml:space="preserve">Appendix B — Microsoft Entra Protected Actions</w:t>
      </w:r>
    </w:p>
    <w:p xmlns:wp14="http://schemas.microsoft.com/office/word/2010/wordml" w14:paraId="60061E4C" wp14:textId="77777777">
      <w:pPr>
        <w:pBdr>
          <w:bottom w:val="single" w:color="1E2761" w:sz="8" w:space="1"/>
        </w:pBdr>
        <w:spacing w:before="80" w:after="240"/>
      </w:pPr>
    </w:p>
    <w:p xmlns:wp14="http://schemas.microsoft.com/office/word/2010/wordml" w14:paraId="01690446" wp14:textId="77777777">
      <w:pPr>
        <w:spacing w:before="0" w:after="140" w:line="300"/>
        <w:jc w:val="left"/>
      </w:pPr>
      <w:r>
        <w:rPr>
          <w:rFonts w:ascii="Arial" w:hAnsi="Arial" w:eastAsia="Arial" w:cs="Arial"/>
          <w:sz w:val="22"/>
          <w:szCs w:val="22"/>
        </w:rPr>
        <w:t xml:space="preserve">Microsoft Entra Protected Actions currently support a limited, explicit set of directory permissions that can be bound to a Conditional Access Authentication Context. The permissions below are the Microsoft-documented Protected Actions and should be assigned to the Red-Admin-Elevation Authentication Context.</w:t>
      </w:r>
    </w:p>
    <w:p xmlns:wp14="http://schemas.microsoft.com/office/word/2010/wordml" w14:paraId="73281BCD" wp14:textId="77777777">
      <w:pPr>
        <w:spacing w:before="0" w:after="140" w:line="300" w:lineRule="auto"/>
        <w:jc w:val="left"/>
      </w:pPr>
      <w:r w:rsidRPr="7C521A36" w:rsidR="7C521A36">
        <w:rPr>
          <w:rFonts w:ascii="Arial" w:hAnsi="Arial" w:eastAsia="Arial" w:cs="Arial"/>
          <w:b w:val="1"/>
          <w:bCs w:val="1"/>
          <w:sz w:val="22"/>
          <w:szCs w:val="22"/>
          <w:lang w:val="en-US"/>
        </w:rPr>
        <w:t>Important:</w:t>
      </w:r>
      <w:r w:rsidRPr="7C521A36" w:rsidR="7C521A36">
        <w:rPr>
          <w:rFonts w:ascii="Arial" w:hAnsi="Arial" w:eastAsia="Arial" w:cs="Arial"/>
          <w:sz w:val="22"/>
          <w:szCs w:val="22"/>
          <w:lang w:val="en-US"/>
        </w:rPr>
        <w:t xml:space="preserve"> Several high-risk admin operations (for example, many PIM configuration operations and role assignment itself) are not currently available as Entra Protected Actions. Those must still be controlled through RBAC least privilege, PIM, PAW, and auditing, but they cannot be added to the Protected Actions list today.</w:t>
      </w:r>
    </w:p>
    <w:tbl>
      <w:tblPr>
        <w:tblW w:w="9360" w:type="dxa"/>
        <w:tblBorders>
          <w:top w:val="single" w:color="auto" w:sz="4"/>
          <w:left w:val="single" w:color="auto" w:sz="4"/>
          <w:bottom w:val="single" w:color="auto" w:sz="4"/>
          <w:right w:val="single" w:color="auto" w:sz="4"/>
          <w:insideH w:val="single" w:color="auto" w:sz="4"/>
          <w:insideV w:val="single" w:color="auto" w:sz="4"/>
        </w:tblBorders>
      </w:tblPr>
      <w:tblGrid>
        <w:gridCol w:w="3744"/>
        <w:gridCol w:w="5616"/>
      </w:tblGrid>
      <w:tr xmlns:wp14="http://schemas.microsoft.com/office/word/2010/wordml" w:rsidTr="7C521A36" w14:paraId="00056D57" wp14:textId="77777777">
        <w:trPr>
          <w:tblHeader/>
        </w:trPr>
        <w:tc>
          <w:tcPr>
            <w:tcW w:w="3744" w:type="dxa"/>
            <w:tcBorders>
              <w:top w:val="single" w:color="CCCCCC" w:sz="4"/>
              <w:left w:val="single" w:color="CCCCCC" w:sz="4"/>
              <w:bottom w:val="single" w:color="CCCCCC" w:sz="4"/>
              <w:right w:val="single" w:color="CCCCCC" w:sz="4"/>
            </w:tcBorders>
            <w:shd w:val="clear" w:color="auto" w:fill="1E2761"/>
            <w:tcMar>
              <w:top w:w="100" w:type="dxa"/>
              <w:left w:w="140" w:type="dxa"/>
              <w:bottom w:w="100" w:type="dxa"/>
              <w:right w:w="140" w:type="dxa"/>
            </w:tcMar>
          </w:tcPr>
          <w:p w14:paraId="04B91A75" wp14:textId="77777777">
            <w:pPr>
              <w:spacing w:after="0" w:line="260"/>
              <w:jc w:val="left"/>
            </w:pPr>
            <w:r>
              <w:rPr>
                <w:rFonts w:ascii="Arial" w:hAnsi="Arial" w:eastAsia="Arial" w:cs="Arial"/>
                <w:b/>
                <w:bCs/>
                <w:color w:val="FFFFFF"/>
                <w:sz w:val="18"/>
                <w:szCs w:val="18"/>
              </w:rPr>
              <w:t xml:space="preserve">Permission (resource action)</w:t>
            </w:r>
          </w:p>
        </w:tc>
        <w:tc>
          <w:tcPr>
            <w:tcW w:w="5616" w:type="dxa"/>
            <w:tcBorders>
              <w:top w:val="single" w:color="CCCCCC" w:sz="4"/>
              <w:left w:val="single" w:color="CCCCCC" w:sz="4"/>
              <w:bottom w:val="single" w:color="CCCCCC" w:sz="4"/>
              <w:right w:val="single" w:color="CCCCCC" w:sz="4"/>
            </w:tcBorders>
            <w:shd w:val="clear" w:color="auto" w:fill="1E2761"/>
            <w:tcMar>
              <w:top w:w="100" w:type="dxa"/>
              <w:left w:w="140" w:type="dxa"/>
              <w:bottom w:w="100" w:type="dxa"/>
              <w:right w:w="140" w:type="dxa"/>
            </w:tcMar>
          </w:tcPr>
          <w:p w14:paraId="794A8ABB" wp14:textId="77777777">
            <w:pPr>
              <w:spacing w:after="0" w:line="260"/>
              <w:jc w:val="left"/>
            </w:pPr>
            <w:r>
              <w:rPr>
                <w:rFonts w:ascii="Arial" w:hAnsi="Arial" w:eastAsia="Arial" w:cs="Arial"/>
                <w:b/>
                <w:bCs/>
                <w:color w:val="FFFFFF"/>
                <w:sz w:val="18"/>
                <w:szCs w:val="18"/>
              </w:rPr>
              <w:t xml:space="preserve">Why it is a Protected Action</w:t>
            </w:r>
          </w:p>
        </w:tc>
      </w:tr>
      <w:tr xmlns:wp14="http://schemas.microsoft.com/office/word/2010/wordml" w:rsidTr="7C521A36" w14:paraId="7477F9BA" wp14:textId="77777777">
        <w:tc>
          <w:tcPr>
            <w:tcW w:w="3744"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66DCEA13" wp14:textId="77777777">
            <w:pPr>
              <w:spacing w:after="0" w:line="260" w:lineRule="auto"/>
              <w:jc w:val="left"/>
            </w:pPr>
            <w:r w:rsidRPr="7C521A36" w:rsidR="7C521A36">
              <w:rPr>
                <w:rFonts w:ascii="Arial" w:hAnsi="Arial" w:eastAsia="Arial" w:cs="Arial"/>
                <w:b w:val="0"/>
                <w:bCs w:val="0"/>
                <w:color w:val="212121"/>
                <w:sz w:val="18"/>
                <w:szCs w:val="18"/>
                <w:lang w:val="en-US"/>
              </w:rPr>
              <w:t>microsoft.directory/conditionalAccessPolicies/basic/update</w:t>
            </w:r>
          </w:p>
        </w:tc>
        <w:tc>
          <w:tcPr>
            <w:tcW w:w="5616"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41D086E4" wp14:textId="77777777">
            <w:pPr>
              <w:spacing w:after="0" w:line="260"/>
              <w:jc w:val="left"/>
            </w:pPr>
            <w:r>
              <w:rPr>
                <w:rFonts w:ascii="Arial" w:hAnsi="Arial" w:eastAsia="Arial" w:cs="Arial"/>
                <w:b w:val="false"/>
                <w:bCs w:val="false"/>
                <w:color w:val="212121"/>
                <w:sz w:val="18"/>
                <w:szCs w:val="18"/>
              </w:rPr>
              <w:t xml:space="preserve">Conditional Access is a primary control-plane security boundary. Even basic changes can weaken enforcement, expand exclusions, or disable critical protections.</w:t>
            </w:r>
          </w:p>
        </w:tc>
      </w:tr>
      <w:tr xmlns:wp14="http://schemas.microsoft.com/office/word/2010/wordml" w:rsidTr="7C521A36" w14:paraId="5321E61A" wp14:textId="77777777">
        <w:tc>
          <w:tcPr>
            <w:tcW w:w="3744"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5875391F" wp14:textId="77777777">
            <w:pPr>
              <w:spacing w:after="0" w:line="260" w:lineRule="auto"/>
              <w:jc w:val="left"/>
            </w:pPr>
            <w:r w:rsidRPr="7C521A36" w:rsidR="7C521A36">
              <w:rPr>
                <w:rFonts w:ascii="Arial" w:hAnsi="Arial" w:eastAsia="Arial" w:cs="Arial"/>
                <w:b w:val="0"/>
                <w:bCs w:val="0"/>
                <w:color w:val="212121"/>
                <w:sz w:val="18"/>
                <w:szCs w:val="18"/>
                <w:lang w:val="en-US"/>
              </w:rPr>
              <w:t>microsoft.directory/conditionalAccessPolicies/create</w:t>
            </w:r>
          </w:p>
        </w:tc>
        <w:tc>
          <w:tcPr>
            <w:tcW w:w="5616"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3F0A54D3" wp14:textId="77777777">
            <w:pPr>
              <w:spacing w:after="0" w:line="260"/>
              <w:jc w:val="left"/>
            </w:pPr>
            <w:r>
              <w:rPr>
                <w:rFonts w:ascii="Arial" w:hAnsi="Arial" w:eastAsia="Arial" w:cs="Arial"/>
                <w:b w:val="false"/>
                <w:bCs w:val="false"/>
                <w:color w:val="212121"/>
                <w:sz w:val="18"/>
                <w:szCs w:val="18"/>
              </w:rPr>
              <w:t xml:space="preserve">Creating CA policies can introduce unsafe allow paths or stage later lockouts and bypass conditions.</w:t>
            </w:r>
          </w:p>
        </w:tc>
      </w:tr>
      <w:tr xmlns:wp14="http://schemas.microsoft.com/office/word/2010/wordml" w:rsidTr="7C521A36" w14:paraId="7F0CA9BA" wp14:textId="77777777">
        <w:tc>
          <w:tcPr>
            <w:tcW w:w="3744"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4D49DADA" wp14:textId="77777777">
            <w:pPr>
              <w:spacing w:after="0" w:line="260" w:lineRule="auto"/>
              <w:jc w:val="left"/>
            </w:pPr>
            <w:r w:rsidRPr="7C521A36" w:rsidR="7C521A36">
              <w:rPr>
                <w:rFonts w:ascii="Arial" w:hAnsi="Arial" w:eastAsia="Arial" w:cs="Arial"/>
                <w:b w:val="0"/>
                <w:bCs w:val="0"/>
                <w:color w:val="212121"/>
                <w:sz w:val="18"/>
                <w:szCs w:val="18"/>
                <w:lang w:val="en-US"/>
              </w:rPr>
              <w:t>microsoft.directory/conditionalAccessPolicies/delete</w:t>
            </w:r>
          </w:p>
        </w:tc>
        <w:tc>
          <w:tcPr>
            <w:tcW w:w="5616"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4509AEAC" wp14:textId="77777777">
            <w:pPr>
              <w:spacing w:after="0" w:line="260" w:lineRule="auto"/>
              <w:jc w:val="left"/>
            </w:pPr>
            <w:r w:rsidRPr="7C521A36" w:rsidR="7C521A36">
              <w:rPr>
                <w:rFonts w:ascii="Arial" w:hAnsi="Arial" w:eastAsia="Arial" w:cs="Arial"/>
                <w:b w:val="0"/>
                <w:bCs w:val="0"/>
                <w:color w:val="212121"/>
                <w:sz w:val="18"/>
                <w:szCs w:val="18"/>
                <w:lang w:val="en-US"/>
              </w:rPr>
              <w:t>Deleting CA policies immediately removes MFA, device, and risk requirements and materially reduces tenant security posture.</w:t>
            </w:r>
          </w:p>
        </w:tc>
      </w:tr>
      <w:tr xmlns:wp14="http://schemas.microsoft.com/office/word/2010/wordml" w:rsidTr="7C521A36" w14:paraId="275F5227" wp14:textId="77777777">
        <w:tc>
          <w:tcPr>
            <w:tcW w:w="3744"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71D08CF8" wp14:textId="77777777">
            <w:pPr>
              <w:spacing w:after="0" w:line="260" w:lineRule="auto"/>
              <w:jc w:val="left"/>
            </w:pPr>
            <w:r w:rsidRPr="7C521A36" w:rsidR="7C521A36">
              <w:rPr>
                <w:rFonts w:ascii="Arial" w:hAnsi="Arial" w:eastAsia="Arial" w:cs="Arial"/>
                <w:b w:val="0"/>
                <w:bCs w:val="0"/>
                <w:color w:val="212121"/>
                <w:sz w:val="18"/>
                <w:szCs w:val="18"/>
                <w:lang w:val="en-US"/>
              </w:rPr>
              <w:t>microsoft.directory/crossTenantAccessPolicy/allowedCloudEndpoints/update</w:t>
            </w:r>
          </w:p>
        </w:tc>
        <w:tc>
          <w:tcPr>
            <w:tcW w:w="5616"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2F690787" wp14:textId="77777777">
            <w:pPr>
              <w:spacing w:after="0" w:line="260" w:lineRule="auto"/>
              <w:jc w:val="left"/>
            </w:pPr>
            <w:r w:rsidRPr="7C521A36" w:rsidR="7C521A36">
              <w:rPr>
                <w:rFonts w:ascii="Arial" w:hAnsi="Arial" w:eastAsia="Arial" w:cs="Arial"/>
                <w:b w:val="0"/>
                <w:bCs w:val="0"/>
                <w:color w:val="212121"/>
                <w:sz w:val="18"/>
                <w:szCs w:val="18"/>
                <w:lang w:val="en-US"/>
              </w:rPr>
              <w:t>Changing allowed cloud endpoints can expand exposure to additional clouds and partner paths.</w:t>
            </w:r>
          </w:p>
        </w:tc>
      </w:tr>
      <w:tr xmlns:wp14="http://schemas.microsoft.com/office/word/2010/wordml" w:rsidTr="7C521A36" w14:paraId="3954860A" wp14:textId="77777777">
        <w:tc>
          <w:tcPr>
            <w:tcW w:w="3744"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57706F24" wp14:textId="77777777">
            <w:pPr>
              <w:spacing w:after="0" w:line="260" w:lineRule="auto"/>
              <w:jc w:val="left"/>
            </w:pPr>
            <w:r w:rsidRPr="7C521A36" w:rsidR="7C521A36">
              <w:rPr>
                <w:rFonts w:ascii="Arial" w:hAnsi="Arial" w:eastAsia="Arial" w:cs="Arial"/>
                <w:b w:val="0"/>
                <w:bCs w:val="0"/>
                <w:color w:val="212121"/>
                <w:sz w:val="18"/>
                <w:szCs w:val="18"/>
                <w:lang w:val="en-US"/>
              </w:rPr>
              <w:t>microsoft.directory/crossTenantAccessPolicy/default/b2bCollaboration/update</w:t>
            </w:r>
          </w:p>
        </w:tc>
        <w:tc>
          <w:tcPr>
            <w:tcW w:w="5616"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0F8F1EF9" wp14:textId="77777777">
            <w:pPr>
              <w:spacing w:after="0" w:line="260"/>
              <w:jc w:val="left"/>
            </w:pPr>
            <w:r>
              <w:rPr>
                <w:rFonts w:ascii="Arial" w:hAnsi="Arial" w:eastAsia="Arial" w:cs="Arial"/>
                <w:b w:val="false"/>
                <w:bCs w:val="false"/>
                <w:color w:val="212121"/>
                <w:sz w:val="18"/>
                <w:szCs w:val="18"/>
              </w:rPr>
              <w:t xml:space="preserve">Default B2B settings affect broad external sharing behavior; changes can increase data exposure and reduce trust requirements.</w:t>
            </w:r>
          </w:p>
        </w:tc>
      </w:tr>
      <w:tr xmlns:wp14="http://schemas.microsoft.com/office/word/2010/wordml" w:rsidTr="7C521A36" w14:paraId="7F08F3FE" wp14:textId="77777777">
        <w:tc>
          <w:tcPr>
            <w:tcW w:w="3744"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53099B5E" wp14:textId="77777777">
            <w:pPr>
              <w:spacing w:after="0" w:line="260" w:lineRule="auto"/>
              <w:jc w:val="left"/>
            </w:pPr>
            <w:r w:rsidRPr="7C521A36" w:rsidR="7C521A36">
              <w:rPr>
                <w:rFonts w:ascii="Arial" w:hAnsi="Arial" w:eastAsia="Arial" w:cs="Arial"/>
                <w:b w:val="0"/>
                <w:bCs w:val="0"/>
                <w:color w:val="212121"/>
                <w:sz w:val="18"/>
                <w:szCs w:val="18"/>
                <w:lang w:val="en-US"/>
              </w:rPr>
              <w:t>microsoft.directory/crossTenantAccessPolicy/default/b2bDirectConnect/update</w:t>
            </w:r>
          </w:p>
        </w:tc>
        <w:tc>
          <w:tcPr>
            <w:tcW w:w="5616"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70D44EB2" wp14:textId="77777777">
            <w:pPr>
              <w:spacing w:after="0" w:line="260"/>
              <w:jc w:val="left"/>
            </w:pPr>
            <w:r>
              <w:rPr>
                <w:rFonts w:ascii="Arial" w:hAnsi="Arial" w:eastAsia="Arial" w:cs="Arial"/>
                <w:b w:val="false"/>
                <w:bCs w:val="false"/>
                <w:color w:val="212121"/>
                <w:sz w:val="18"/>
                <w:szCs w:val="18"/>
              </w:rPr>
              <w:t xml:space="preserve">Direct Connect settings influence external access pathways without traditional guest objects; misconfiguration widens access.</w:t>
            </w:r>
          </w:p>
        </w:tc>
      </w:tr>
      <w:tr xmlns:wp14="http://schemas.microsoft.com/office/word/2010/wordml" w:rsidTr="7C521A36" w14:paraId="4EDED38C" wp14:textId="77777777">
        <w:tc>
          <w:tcPr>
            <w:tcW w:w="3744"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77DE3319" wp14:textId="77777777">
            <w:pPr>
              <w:spacing w:after="0" w:line="260" w:lineRule="auto"/>
              <w:jc w:val="left"/>
            </w:pPr>
            <w:r w:rsidRPr="7C521A36" w:rsidR="7C521A36">
              <w:rPr>
                <w:rFonts w:ascii="Arial" w:hAnsi="Arial" w:eastAsia="Arial" w:cs="Arial"/>
                <w:b w:val="0"/>
                <w:bCs w:val="0"/>
                <w:color w:val="212121"/>
                <w:sz w:val="18"/>
                <w:szCs w:val="18"/>
                <w:lang w:val="en-US"/>
              </w:rPr>
              <w:t>microsoft.directory/crossTenantAccessPolicy/default/crossCloudMeetings/update</w:t>
            </w:r>
          </w:p>
        </w:tc>
        <w:tc>
          <w:tcPr>
            <w:tcW w:w="5616"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2F412AF5" wp14:textId="77777777">
            <w:pPr>
              <w:spacing w:after="0" w:line="260"/>
              <w:jc w:val="left"/>
            </w:pPr>
            <w:r>
              <w:rPr>
                <w:rFonts w:ascii="Arial" w:hAnsi="Arial" w:eastAsia="Arial" w:cs="Arial"/>
                <w:b w:val="false"/>
                <w:bCs w:val="false"/>
                <w:color w:val="212121"/>
                <w:sz w:val="18"/>
                <w:szCs w:val="18"/>
              </w:rPr>
              <w:t xml:space="preserve">Cross-cloud meeting controls affect external meeting trust and collaboration behavior; changes can increase data leakage risk.</w:t>
            </w:r>
          </w:p>
        </w:tc>
      </w:tr>
      <w:tr xmlns:wp14="http://schemas.microsoft.com/office/word/2010/wordml" w:rsidTr="7C521A36" w14:paraId="6E03B0EC" wp14:textId="77777777">
        <w:tc>
          <w:tcPr>
            <w:tcW w:w="3744"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024A5FA0" wp14:textId="77777777">
            <w:pPr>
              <w:spacing w:after="0" w:line="260" w:lineRule="auto"/>
              <w:jc w:val="left"/>
            </w:pPr>
            <w:r w:rsidRPr="7C521A36" w:rsidR="7C521A36">
              <w:rPr>
                <w:rFonts w:ascii="Arial" w:hAnsi="Arial" w:eastAsia="Arial" w:cs="Arial"/>
                <w:b w:val="0"/>
                <w:bCs w:val="0"/>
                <w:color w:val="212121"/>
                <w:sz w:val="18"/>
                <w:szCs w:val="18"/>
                <w:lang w:val="en-US"/>
              </w:rPr>
              <w:t>microsoft.directory/crossTenantAccessPolicy/default/tenantRestrictions/update</w:t>
            </w:r>
          </w:p>
        </w:tc>
        <w:tc>
          <w:tcPr>
            <w:tcW w:w="5616"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1250FFC4" wp14:textId="77777777">
            <w:pPr>
              <w:spacing w:after="0" w:line="260"/>
              <w:jc w:val="left"/>
            </w:pPr>
            <w:r>
              <w:rPr>
                <w:rFonts w:ascii="Arial" w:hAnsi="Arial" w:eastAsia="Arial" w:cs="Arial"/>
                <w:b w:val="false"/>
                <w:bCs w:val="false"/>
                <w:color w:val="212121"/>
                <w:sz w:val="18"/>
                <w:szCs w:val="18"/>
              </w:rPr>
              <w:t xml:space="preserve">Tenant restrictions influence which external tenants can be used for access; weakening them enables access from unapproved tenants.</w:t>
            </w:r>
          </w:p>
        </w:tc>
      </w:tr>
      <w:tr xmlns:wp14="http://schemas.microsoft.com/office/word/2010/wordml" w:rsidTr="7C521A36" w14:paraId="512B9EB4" wp14:textId="77777777">
        <w:tc>
          <w:tcPr>
            <w:tcW w:w="3744"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1CB4E2A0" wp14:textId="77777777">
            <w:pPr>
              <w:spacing w:after="0" w:line="260" w:lineRule="auto"/>
              <w:jc w:val="left"/>
            </w:pPr>
            <w:r w:rsidRPr="7C521A36" w:rsidR="7C521A36">
              <w:rPr>
                <w:rFonts w:ascii="Arial" w:hAnsi="Arial" w:eastAsia="Arial" w:cs="Arial"/>
                <w:b w:val="0"/>
                <w:bCs w:val="0"/>
                <w:color w:val="212121"/>
                <w:sz w:val="18"/>
                <w:szCs w:val="18"/>
                <w:lang w:val="en-US"/>
              </w:rPr>
              <w:t>microsoft.directory/crossTenantAccessPolicy/partners/b2bCollaboration/update</w:t>
            </w:r>
          </w:p>
        </w:tc>
        <w:tc>
          <w:tcPr>
            <w:tcW w:w="5616"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55678CCE" wp14:textId="77777777">
            <w:pPr>
              <w:spacing w:after="0" w:line="260"/>
              <w:jc w:val="left"/>
            </w:pPr>
            <w:r>
              <w:rPr>
                <w:rFonts w:ascii="Arial" w:hAnsi="Arial" w:eastAsia="Arial" w:cs="Arial"/>
                <w:b w:val="false"/>
                <w:bCs w:val="false"/>
                <w:color w:val="212121"/>
                <w:sz w:val="18"/>
                <w:szCs w:val="18"/>
              </w:rPr>
              <w:t xml:space="preserve">Partner-specific B2B settings can selectively weaken controls for a single partner, a common attack target.</w:t>
            </w:r>
          </w:p>
        </w:tc>
      </w:tr>
      <w:tr xmlns:wp14="http://schemas.microsoft.com/office/word/2010/wordml" w:rsidTr="7C521A36" w14:paraId="1896BB7D" wp14:textId="77777777">
        <w:tc>
          <w:tcPr>
            <w:tcW w:w="3744"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512BD877" wp14:textId="77777777">
            <w:pPr>
              <w:spacing w:after="0" w:line="260" w:lineRule="auto"/>
              <w:jc w:val="left"/>
            </w:pPr>
            <w:r w:rsidRPr="7C521A36" w:rsidR="7C521A36">
              <w:rPr>
                <w:rFonts w:ascii="Arial" w:hAnsi="Arial" w:eastAsia="Arial" w:cs="Arial"/>
                <w:b w:val="0"/>
                <w:bCs w:val="0"/>
                <w:color w:val="212121"/>
                <w:sz w:val="18"/>
                <w:szCs w:val="18"/>
                <w:lang w:val="en-US"/>
              </w:rPr>
              <w:t>microsoft.directory/crossTenantAccessPolicy/partners/b2bDirectConnect/update</w:t>
            </w:r>
          </w:p>
        </w:tc>
        <w:tc>
          <w:tcPr>
            <w:tcW w:w="5616"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01AE6D00" wp14:textId="77777777">
            <w:pPr>
              <w:spacing w:after="0" w:line="260"/>
              <w:jc w:val="left"/>
            </w:pPr>
            <w:r>
              <w:rPr>
                <w:rFonts w:ascii="Arial" w:hAnsi="Arial" w:eastAsia="Arial" w:cs="Arial"/>
                <w:b w:val="false"/>
                <w:bCs w:val="false"/>
                <w:color w:val="212121"/>
                <w:sz w:val="18"/>
                <w:szCs w:val="18"/>
              </w:rPr>
              <w:t xml:space="preserve">Partner Direct Connect changes can create unintended trust or access paths for a specific external tenant.</w:t>
            </w:r>
          </w:p>
        </w:tc>
      </w:tr>
      <w:tr xmlns:wp14="http://schemas.microsoft.com/office/word/2010/wordml" w:rsidTr="7C521A36" w14:paraId="312FB1AE" wp14:textId="77777777">
        <w:tc>
          <w:tcPr>
            <w:tcW w:w="3744"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2B5F64B3" wp14:textId="77777777">
            <w:pPr>
              <w:spacing w:after="0" w:line="260" w:lineRule="auto"/>
              <w:jc w:val="left"/>
            </w:pPr>
            <w:r w:rsidRPr="7C521A36" w:rsidR="7C521A36">
              <w:rPr>
                <w:rFonts w:ascii="Arial" w:hAnsi="Arial" w:eastAsia="Arial" w:cs="Arial"/>
                <w:b w:val="0"/>
                <w:bCs w:val="0"/>
                <w:color w:val="212121"/>
                <w:sz w:val="18"/>
                <w:szCs w:val="18"/>
                <w:lang w:val="en-US"/>
              </w:rPr>
              <w:t>microsoft.directory/crossTenantAccessPolicy/partners/create</w:t>
            </w:r>
          </w:p>
        </w:tc>
        <w:tc>
          <w:tcPr>
            <w:tcW w:w="5616"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24DCE2DE" wp14:textId="77777777">
            <w:pPr>
              <w:spacing w:after="0" w:line="260" w:lineRule="auto"/>
              <w:jc w:val="left"/>
            </w:pPr>
            <w:r w:rsidRPr="7C521A36" w:rsidR="7C521A36">
              <w:rPr>
                <w:rFonts w:ascii="Arial" w:hAnsi="Arial" w:eastAsia="Arial" w:cs="Arial"/>
                <w:b w:val="0"/>
                <w:bCs w:val="0"/>
                <w:color w:val="212121"/>
                <w:sz w:val="18"/>
                <w:szCs w:val="18"/>
                <w:lang w:val="en-US"/>
              </w:rPr>
              <w:t>Creating partner policies establishes new external trust relationships; must require the strongest proof-up and admin workstation controls.</w:t>
            </w:r>
          </w:p>
        </w:tc>
      </w:tr>
      <w:tr xmlns:wp14="http://schemas.microsoft.com/office/word/2010/wordml" w:rsidTr="7C521A36" w14:paraId="48CEA73C" wp14:textId="77777777">
        <w:tc>
          <w:tcPr>
            <w:tcW w:w="3744"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330674FC" wp14:textId="77777777">
            <w:pPr>
              <w:spacing w:after="0" w:line="260" w:lineRule="auto"/>
              <w:jc w:val="left"/>
            </w:pPr>
            <w:r w:rsidRPr="7C521A36" w:rsidR="7C521A36">
              <w:rPr>
                <w:rFonts w:ascii="Arial" w:hAnsi="Arial" w:eastAsia="Arial" w:cs="Arial"/>
                <w:b w:val="0"/>
                <w:bCs w:val="0"/>
                <w:color w:val="212121"/>
                <w:sz w:val="18"/>
                <w:szCs w:val="18"/>
                <w:lang w:val="en-US"/>
              </w:rPr>
              <w:t>microsoft.directory/crossTenantAccessPolicy/partners/crossCloudMeetings/update</w:t>
            </w:r>
          </w:p>
        </w:tc>
        <w:tc>
          <w:tcPr>
            <w:tcW w:w="5616"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73AE520C" wp14:textId="77777777">
            <w:pPr>
              <w:spacing w:after="0" w:line="260"/>
              <w:jc w:val="left"/>
            </w:pPr>
            <w:r>
              <w:rPr>
                <w:rFonts w:ascii="Arial" w:hAnsi="Arial" w:eastAsia="Arial" w:cs="Arial"/>
                <w:b w:val="false"/>
                <w:bCs w:val="false"/>
                <w:color w:val="212121"/>
                <w:sz w:val="18"/>
                <w:szCs w:val="18"/>
              </w:rPr>
              <w:t xml:space="preserve">Partner meeting trust settings can be weakened for a specific tenant, increasing data exposure risk.</w:t>
            </w:r>
          </w:p>
        </w:tc>
      </w:tr>
      <w:tr xmlns:wp14="http://schemas.microsoft.com/office/word/2010/wordml" w:rsidTr="7C521A36" w14:paraId="2687017A" wp14:textId="77777777">
        <w:tc>
          <w:tcPr>
            <w:tcW w:w="3744"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42966BAC" wp14:textId="77777777">
            <w:pPr>
              <w:spacing w:after="0" w:line="260" w:lineRule="auto"/>
              <w:jc w:val="left"/>
            </w:pPr>
            <w:r w:rsidRPr="7C521A36" w:rsidR="7C521A36">
              <w:rPr>
                <w:rFonts w:ascii="Arial" w:hAnsi="Arial" w:eastAsia="Arial" w:cs="Arial"/>
                <w:b w:val="0"/>
                <w:bCs w:val="0"/>
                <w:color w:val="212121"/>
                <w:sz w:val="18"/>
                <w:szCs w:val="18"/>
                <w:lang w:val="en-US"/>
              </w:rPr>
              <w:t>microsoft.directory/crossTenantAccessPolicy/partners/delete</w:t>
            </w:r>
          </w:p>
        </w:tc>
        <w:tc>
          <w:tcPr>
            <w:tcW w:w="5616"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3178E9CD" wp14:textId="77777777">
            <w:pPr>
              <w:spacing w:after="0" w:line="260"/>
              <w:jc w:val="left"/>
            </w:pPr>
            <w:r>
              <w:rPr>
                <w:rFonts w:ascii="Arial" w:hAnsi="Arial" w:eastAsia="Arial" w:cs="Arial"/>
                <w:b w:val="false"/>
                <w:bCs w:val="false"/>
                <w:color w:val="212121"/>
                <w:sz w:val="18"/>
                <w:szCs w:val="18"/>
              </w:rPr>
              <w:t xml:space="preserve">Deleting partner policies can remove guardrails that were intentionally put in place for a partner relationship.</w:t>
            </w:r>
          </w:p>
        </w:tc>
      </w:tr>
      <w:tr xmlns:wp14="http://schemas.microsoft.com/office/word/2010/wordml" w:rsidTr="7C521A36" w14:paraId="209DB15B" wp14:textId="77777777">
        <w:tc>
          <w:tcPr>
            <w:tcW w:w="3744"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39AAFF99" wp14:textId="77777777">
            <w:pPr>
              <w:spacing w:after="0" w:line="260" w:lineRule="auto"/>
              <w:jc w:val="left"/>
            </w:pPr>
            <w:r w:rsidRPr="7C521A36" w:rsidR="7C521A36">
              <w:rPr>
                <w:rFonts w:ascii="Arial" w:hAnsi="Arial" w:eastAsia="Arial" w:cs="Arial"/>
                <w:b w:val="0"/>
                <w:bCs w:val="0"/>
                <w:color w:val="212121"/>
                <w:sz w:val="18"/>
                <w:szCs w:val="18"/>
                <w:lang w:val="en-US"/>
              </w:rPr>
              <w:t>microsoft.directory/crossTenantAccessPolicy/partners/tenantRestrictions/update</w:t>
            </w:r>
          </w:p>
        </w:tc>
        <w:tc>
          <w:tcPr>
            <w:tcW w:w="5616"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3973EC7C" wp14:textId="77777777">
            <w:pPr>
              <w:spacing w:after="0" w:line="260"/>
              <w:jc w:val="left"/>
            </w:pPr>
            <w:r>
              <w:rPr>
                <w:rFonts w:ascii="Arial" w:hAnsi="Arial" w:eastAsia="Arial" w:cs="Arial"/>
                <w:b w:val="false"/>
                <w:bCs w:val="false"/>
                <w:color w:val="212121"/>
                <w:sz w:val="18"/>
                <w:szCs w:val="18"/>
              </w:rPr>
              <w:t xml:space="preserve">Partner tenant restriction changes can enable access from or to unapproved tenants for a specific relationship.</w:t>
            </w:r>
          </w:p>
        </w:tc>
      </w:tr>
      <w:tr xmlns:wp14="http://schemas.microsoft.com/office/word/2010/wordml" w:rsidTr="7C521A36" w14:paraId="53FE18FF" wp14:textId="77777777">
        <w:tc>
          <w:tcPr>
            <w:tcW w:w="3744"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7E9DA099" wp14:textId="77777777">
            <w:pPr>
              <w:spacing w:after="0" w:line="260" w:lineRule="auto"/>
              <w:jc w:val="left"/>
            </w:pPr>
            <w:r w:rsidRPr="7C521A36" w:rsidR="7C521A36">
              <w:rPr>
                <w:rFonts w:ascii="Arial" w:hAnsi="Arial" w:eastAsia="Arial" w:cs="Arial"/>
                <w:b w:val="0"/>
                <w:bCs w:val="0"/>
                <w:color w:val="212121"/>
                <w:sz w:val="18"/>
                <w:szCs w:val="18"/>
                <w:lang w:val="en-US"/>
              </w:rPr>
              <w:t>microsoft.directory/deletedItems/delete</w:t>
            </w:r>
          </w:p>
        </w:tc>
        <w:tc>
          <w:tcPr>
            <w:tcW w:w="5616"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501FA8C9" wp14:textId="77777777">
            <w:pPr>
              <w:spacing w:after="0" w:line="260" w:lineRule="auto"/>
              <w:jc w:val="left"/>
            </w:pPr>
            <w:r w:rsidRPr="7C521A36" w:rsidR="7C521A36">
              <w:rPr>
                <w:rFonts w:ascii="Arial" w:hAnsi="Arial" w:eastAsia="Arial" w:cs="Arial"/>
                <w:b w:val="0"/>
                <w:bCs w:val="0"/>
                <w:color w:val="212121"/>
                <w:sz w:val="18"/>
                <w:szCs w:val="18"/>
                <w:lang w:val="en-US"/>
              </w:rPr>
              <w:t>Hard delete is irreversible and can be used for destructive impact or evidence erasure. Requires maximum assurance controls.</w:t>
            </w:r>
          </w:p>
        </w:tc>
      </w:tr>
      <w:tr xmlns:wp14="http://schemas.microsoft.com/office/word/2010/wordml" w:rsidTr="7C521A36" w14:paraId="45C87642" wp14:textId="77777777">
        <w:tc>
          <w:tcPr>
            <w:tcW w:w="3744"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004D10DB" wp14:textId="77777777">
            <w:pPr>
              <w:spacing w:after="0" w:line="260" w:lineRule="auto"/>
              <w:jc w:val="left"/>
            </w:pPr>
            <w:r w:rsidRPr="7C521A36" w:rsidR="7C521A36">
              <w:rPr>
                <w:rFonts w:ascii="Arial" w:hAnsi="Arial" w:eastAsia="Arial" w:cs="Arial"/>
                <w:b w:val="0"/>
                <w:bCs w:val="0"/>
                <w:color w:val="212121"/>
                <w:sz w:val="18"/>
                <w:szCs w:val="18"/>
                <w:lang w:val="en-US"/>
              </w:rPr>
              <w:t>microsoft.directory/namedLocations/basic/update</w:t>
            </w:r>
          </w:p>
        </w:tc>
        <w:tc>
          <w:tcPr>
            <w:tcW w:w="5616"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3388D4FB" wp14:textId="77777777">
            <w:pPr>
              <w:spacing w:after="0" w:line="260"/>
              <w:jc w:val="left"/>
            </w:pPr>
            <w:r>
              <w:rPr>
                <w:rFonts w:ascii="Arial" w:hAnsi="Arial" w:eastAsia="Arial" w:cs="Arial"/>
                <w:b w:val="false"/>
                <w:bCs w:val="false"/>
                <w:color w:val="212121"/>
                <w:sz w:val="18"/>
                <w:szCs w:val="18"/>
              </w:rPr>
              <w:t xml:space="preserve">Named locations are widely used in CA. Changing them can bypass location-based controls and distort risk signals.</w:t>
            </w:r>
          </w:p>
        </w:tc>
      </w:tr>
      <w:tr xmlns:wp14="http://schemas.microsoft.com/office/word/2010/wordml" w:rsidTr="7C521A36" w14:paraId="769969BC" wp14:textId="77777777">
        <w:tc>
          <w:tcPr>
            <w:tcW w:w="3744"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1482A8C8" wp14:textId="77777777">
            <w:pPr>
              <w:spacing w:after="0" w:line="260" w:lineRule="auto"/>
              <w:jc w:val="left"/>
            </w:pPr>
            <w:r w:rsidRPr="7C521A36" w:rsidR="7C521A36">
              <w:rPr>
                <w:rFonts w:ascii="Arial" w:hAnsi="Arial" w:eastAsia="Arial" w:cs="Arial"/>
                <w:b w:val="0"/>
                <w:bCs w:val="0"/>
                <w:color w:val="212121"/>
                <w:sz w:val="18"/>
                <w:szCs w:val="18"/>
                <w:lang w:val="en-US"/>
              </w:rPr>
              <w:t>microsoft.directory/namedLocations/create</w:t>
            </w:r>
          </w:p>
        </w:tc>
        <w:tc>
          <w:tcPr>
            <w:tcW w:w="5616"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3486330C" wp14:textId="77777777">
            <w:pPr>
              <w:spacing w:after="0" w:line="260"/>
              <w:jc w:val="left"/>
            </w:pPr>
            <w:r>
              <w:rPr>
                <w:rFonts w:ascii="Arial" w:hAnsi="Arial" w:eastAsia="Arial" w:cs="Arial"/>
                <w:b w:val="false"/>
                <w:bCs w:val="false"/>
                <w:color w:val="212121"/>
                <w:sz w:val="18"/>
                <w:szCs w:val="18"/>
              </w:rPr>
              <w:t xml:space="preserve">New named locations can be used to create trusted bypasses or broaden allowances in CA.</w:t>
            </w:r>
          </w:p>
        </w:tc>
      </w:tr>
      <w:tr xmlns:wp14="http://schemas.microsoft.com/office/word/2010/wordml" w:rsidTr="7C521A36" w14:paraId="7D6E2E64" wp14:textId="77777777">
        <w:tc>
          <w:tcPr>
            <w:tcW w:w="3744"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09FF0053" wp14:textId="77777777">
            <w:pPr>
              <w:spacing w:after="0" w:line="260" w:lineRule="auto"/>
              <w:jc w:val="left"/>
            </w:pPr>
            <w:r w:rsidRPr="7C521A36" w:rsidR="7C521A36">
              <w:rPr>
                <w:rFonts w:ascii="Arial" w:hAnsi="Arial" w:eastAsia="Arial" w:cs="Arial"/>
                <w:b w:val="0"/>
                <w:bCs w:val="0"/>
                <w:color w:val="212121"/>
                <w:sz w:val="18"/>
                <w:szCs w:val="18"/>
                <w:lang w:val="en-US"/>
              </w:rPr>
              <w:t>microsoft.directory/namedLocations/delete</w:t>
            </w:r>
          </w:p>
        </w:tc>
        <w:tc>
          <w:tcPr>
            <w:tcW w:w="5616"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3121ECDA" wp14:textId="77777777">
            <w:pPr>
              <w:spacing w:after="0" w:line="260" w:lineRule="auto"/>
              <w:jc w:val="left"/>
            </w:pPr>
            <w:r w:rsidRPr="7C521A36" w:rsidR="7C521A36">
              <w:rPr>
                <w:rFonts w:ascii="Arial" w:hAnsi="Arial" w:eastAsia="Arial" w:cs="Arial"/>
                <w:b w:val="0"/>
                <w:bCs w:val="0"/>
                <w:color w:val="212121"/>
                <w:sz w:val="18"/>
                <w:szCs w:val="18"/>
                <w:lang w:val="en-US"/>
              </w:rPr>
              <w:t>Deleting named locations can break CA guardrails or force emergency changes and removes risk-based constraints.</w:t>
            </w:r>
          </w:p>
        </w:tc>
      </w:tr>
      <w:tr xmlns:wp14="http://schemas.microsoft.com/office/word/2010/wordml" w:rsidTr="7C521A36" w14:paraId="60D28A71" wp14:textId="77777777">
        <w:tc>
          <w:tcPr>
            <w:tcW w:w="3744"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19FB1A29" wp14:textId="77777777">
            <w:pPr>
              <w:spacing w:after="0" w:line="260" w:lineRule="auto"/>
              <w:jc w:val="left"/>
            </w:pPr>
            <w:r w:rsidRPr="7C521A36" w:rsidR="7C521A36">
              <w:rPr>
                <w:rFonts w:ascii="Arial" w:hAnsi="Arial" w:eastAsia="Arial" w:cs="Arial"/>
                <w:b w:val="0"/>
                <w:bCs w:val="0"/>
                <w:color w:val="212121"/>
                <w:sz w:val="18"/>
                <w:szCs w:val="18"/>
                <w:lang w:val="en-US"/>
              </w:rPr>
              <w:t>microsoft.directory/resourceNamespaces/resourceActions/authenticationContext/update</w:t>
            </w:r>
          </w:p>
        </w:tc>
        <w:tc>
          <w:tcPr>
            <w:tcW w:w="5616"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41E46DB2" wp14:textId="77777777">
            <w:pPr>
              <w:spacing w:after="0" w:line="260"/>
              <w:jc w:val="left"/>
            </w:pPr>
            <w:r>
              <w:rPr>
                <w:rFonts w:ascii="Arial" w:hAnsi="Arial" w:eastAsia="Arial" w:cs="Arial"/>
                <w:b w:val="false"/>
                <w:bCs w:val="false"/>
                <w:color w:val="212121"/>
                <w:sz w:val="18"/>
                <w:szCs w:val="18"/>
              </w:rPr>
              <w:t xml:space="preserve">Governs the binding between Authentication Contexts and protected permissions. Misuse can effectively disable proof-up for sensitive actions.</w:t>
            </w:r>
          </w:p>
        </w:tc>
      </w:tr>
    </w:tbl>
    <w:p xmlns:wp14="http://schemas.microsoft.com/office/word/2010/wordml" w14:paraId="01643A4F" wp14:textId="77777777">
      <w:pPr>
        <w:spacing w:before="0" w:after="140" w:line="300" w:lineRule="auto"/>
        <w:jc w:val="left"/>
      </w:pPr>
      <w:r w:rsidRPr="7C521A36" w:rsidR="7C521A36">
        <w:rPr>
          <w:rFonts w:ascii="Arial" w:hAnsi="Arial" w:eastAsia="Arial" w:cs="Arial"/>
          <w:b w:val="1"/>
          <w:bCs w:val="1"/>
          <w:sz w:val="22"/>
          <w:szCs w:val="22"/>
          <w:lang w:val="en-US"/>
        </w:rPr>
        <w:t>Additional high-risk Entra actions</w:t>
      </w:r>
      <w:r w:rsidRPr="7C521A36" w:rsidR="7C521A36">
        <w:rPr>
          <w:rFonts w:ascii="Arial" w:hAnsi="Arial" w:eastAsia="Arial" w:cs="Arial"/>
          <w:sz w:val="22"/>
          <w:szCs w:val="22"/>
          <w:lang w:val="en-US"/>
        </w:rPr>
        <w:t xml:space="preserve"> (changing authentication method policies, role governance changes, PIM policy rules) are not in the current Microsoft Entra Protected Actions permission set and cannot be mapped to Authentication Contexts via this feature today. Enforce them using PIM activation requirements, PAW, least-privilege RBAC, change control, and audit logging.</w:t>
      </w:r>
    </w:p>
    <w:p xmlns:wp14="http://schemas.microsoft.com/office/word/2010/wordml" w14:paraId="3AC5090C" wp14:textId="77777777">
      <w:pPr>
        <w:pStyle w:val="Heading1"/>
        <w:pageBreakBefore/>
        <w:spacing w:before="360" w:after="80"/>
      </w:pPr>
      <w:r>
        <w:rPr>
          <w:rFonts w:ascii="Arial" w:hAnsi="Arial" w:eastAsia="Arial" w:cs="Arial"/>
          <w:b/>
          <w:bCs/>
          <w:color w:val="1E2761"/>
          <w:sz w:val="36"/>
          <w:szCs w:val="36"/>
        </w:rPr>
        <w:t xml:space="preserve">Appendix C — Implementation Sequencing</w:t>
      </w:r>
    </w:p>
    <w:p xmlns:wp14="http://schemas.microsoft.com/office/word/2010/wordml" w14:paraId="44EAFD9C" wp14:textId="77777777">
      <w:pPr>
        <w:pBdr>
          <w:bottom w:val="single" w:color="1E2761" w:sz="8" w:space="1"/>
        </w:pBdr>
        <w:spacing w:before="80" w:after="240"/>
      </w:pPr>
    </w:p>
    <w:p xmlns:wp14="http://schemas.microsoft.com/office/word/2010/wordml" w14:paraId="47DE6167" wp14:textId="77777777">
      <w:pPr>
        <w:spacing w:before="0" w:after="140" w:line="300" w:lineRule="auto"/>
        <w:jc w:val="left"/>
      </w:pPr>
      <w:r w:rsidRPr="7C521A36" w:rsidR="7C521A36">
        <w:rPr>
          <w:rFonts w:ascii="Arial" w:hAnsi="Arial" w:eastAsia="Arial" w:cs="Arial"/>
          <w:sz w:val="22"/>
          <w:szCs w:val="22"/>
          <w:lang w:val="en-US"/>
        </w:rPr>
        <w:t>Recommended sequencing by profile. The 90-day plan establishes the foundation; the 12-month plan completes the architecture. Adjust pace based on team capacity and change tolerance.</w:t>
      </w:r>
    </w:p>
    <w:p xmlns:wp14="http://schemas.microsoft.com/office/word/2010/wordml" w14:paraId="261787C5" wp14:textId="77777777">
      <w:pPr>
        <w:pStyle w:val="Heading2"/>
        <w:spacing w:before="240" w:after="80"/>
      </w:pPr>
      <w:r w:rsidRPr="7C521A36" w:rsidR="7C521A36">
        <w:rPr>
          <w:rFonts w:ascii="Arial" w:hAnsi="Arial" w:eastAsia="Arial" w:cs="Arial"/>
          <w:b w:val="1"/>
          <w:bCs w:val="1"/>
          <w:color w:val="2E3E7A"/>
          <w:sz w:val="26"/>
          <w:szCs w:val="26"/>
          <w:lang w:val="en-US"/>
        </w:rPr>
        <w:t>Next 90 days — foundation (all profiles)</w:t>
      </w:r>
    </w:p>
    <w:p xmlns:wp14="http://schemas.microsoft.com/office/word/2010/wordml" w14:paraId="2CCEDB83" wp14:textId="77777777">
      <w:pPr>
        <w:pStyle w:val="ListParagraph"/>
        <w:numPr>
          <w:ilvl w:val="0"/>
          <w:numId w:val="3"/>
        </w:numPr>
        <w:spacing w:before="40" w:after="60" w:line="280"/>
      </w:pPr>
      <w:r>
        <w:rPr>
          <w:rFonts w:ascii="Arial" w:hAnsi="Arial" w:eastAsia="Arial" w:cs="Arial"/>
          <w:sz w:val="22"/>
          <w:szCs w:val="22"/>
        </w:rPr>
        <w:t xml:space="preserve">Inventory all administrative accounts and tier them Green / Yellow / Red</w:t>
      </w:r>
    </w:p>
    <w:p xmlns:wp14="http://schemas.microsoft.com/office/word/2010/wordml" w14:paraId="70C4897F" wp14:textId="77777777">
      <w:pPr>
        <w:pStyle w:val="ListParagraph"/>
        <w:numPr>
          <w:ilvl w:val="0"/>
          <w:numId w:val="3"/>
        </w:numPr>
        <w:spacing w:before="40" w:after="60" w:line="280"/>
      </w:pPr>
      <w:r>
        <w:rPr>
          <w:rFonts w:ascii="Arial" w:hAnsi="Arial" w:eastAsia="Arial" w:cs="Arial"/>
          <w:sz w:val="22"/>
          <w:szCs w:val="22"/>
        </w:rPr>
        <w:t xml:space="preserve">Block legacy authentication tenant-wide if not already blocked</w:t>
      </w:r>
    </w:p>
    <w:p xmlns:wp14="http://schemas.microsoft.com/office/word/2010/wordml" w14:paraId="3F067E2F" wp14:textId="77777777">
      <w:pPr>
        <w:pStyle w:val="ListParagraph"/>
        <w:numPr>
          <w:ilvl w:val="0"/>
          <w:numId w:val="3"/>
        </w:numPr>
        <w:spacing w:before="40" w:after="60" w:line="280"/>
      </w:pPr>
      <w:r>
        <w:rPr>
          <w:rFonts w:ascii="Arial" w:hAnsi="Arial" w:eastAsia="Arial" w:cs="Arial"/>
          <w:sz w:val="22"/>
          <w:szCs w:val="22"/>
        </w:rPr>
        <w:t xml:space="preserve">Require phishing-resistant MFA for the Red tier</w:t>
      </w:r>
    </w:p>
    <w:p xmlns:wp14="http://schemas.microsoft.com/office/word/2010/wordml" w14:paraId="36C78043" wp14:textId="77777777">
      <w:pPr>
        <w:pStyle w:val="ListParagraph"/>
        <w:numPr>
          <w:ilvl w:val="0"/>
          <w:numId w:val="3"/>
        </w:numPr>
        <w:spacing w:before="40" w:after="60" w:line="280" w:lineRule="auto"/>
        <w:rPr/>
      </w:pPr>
      <w:r w:rsidRPr="7C521A36" w:rsidR="7C521A36">
        <w:rPr>
          <w:rFonts w:ascii="Arial" w:hAnsi="Arial" w:eastAsia="Arial" w:cs="Arial"/>
          <w:sz w:val="22"/>
          <w:szCs w:val="22"/>
          <w:lang w:val="en-US"/>
        </w:rPr>
        <w:t>Stand up an Authentication Context for Protected Actions</w:t>
      </w:r>
    </w:p>
    <w:p xmlns:wp14="http://schemas.microsoft.com/office/word/2010/wordml" w14:paraId="758A6071" wp14:textId="77777777">
      <w:pPr>
        <w:pStyle w:val="ListParagraph"/>
        <w:numPr>
          <w:ilvl w:val="0"/>
          <w:numId w:val="3"/>
        </w:numPr>
        <w:spacing w:before="40" w:after="60" w:line="280"/>
      </w:pPr>
      <w:r>
        <w:rPr>
          <w:rFonts w:ascii="Arial" w:hAnsi="Arial" w:eastAsia="Arial" w:cs="Arial"/>
          <w:sz w:val="22"/>
          <w:szCs w:val="22"/>
        </w:rPr>
        <w:t xml:space="preserve">Map at least one Protected Action (CA policy update is the recommended starting point) to the new Authentication Context</w:t>
      </w:r>
    </w:p>
    <w:p xmlns:wp14="http://schemas.microsoft.com/office/word/2010/wordml" w14:paraId="73946862" wp14:textId="77777777">
      <w:pPr>
        <w:pStyle w:val="ListParagraph"/>
        <w:numPr>
          <w:ilvl w:val="0"/>
          <w:numId w:val="3"/>
        </w:numPr>
        <w:spacing w:before="40" w:after="60" w:line="280"/>
      </w:pPr>
      <w:r>
        <w:rPr>
          <w:rFonts w:ascii="Arial" w:hAnsi="Arial" w:eastAsia="Arial" w:cs="Arial"/>
          <w:sz w:val="22"/>
          <w:szCs w:val="22"/>
        </w:rPr>
        <w:t xml:space="preserve">Configure SIEM or built-in audit alerting on Protected Actions and Global Administrator role assignment</w:t>
      </w:r>
    </w:p>
    <w:p xmlns:wp14="http://schemas.microsoft.com/office/word/2010/wordml" w14:paraId="35286EC3" wp14:textId="77777777">
      <w:pPr>
        <w:pStyle w:val="Heading2"/>
        <w:spacing w:before="240" w:after="80"/>
      </w:pPr>
      <w:r>
        <w:rPr>
          <w:rFonts w:ascii="Arial" w:hAnsi="Arial" w:eastAsia="Arial" w:cs="Arial"/>
          <w:b/>
          <w:bCs/>
          <w:color w:val="2E3E7A"/>
          <w:sz w:val="26"/>
          <w:szCs w:val="26"/>
        </w:rPr>
        <w:t xml:space="preserve">Next 12 months — full architecture (by profile)</w:t>
      </w:r>
    </w:p>
    <w:p xmlns:wp14="http://schemas.microsoft.com/office/word/2010/wordml" w14:paraId="5C3BFB87" wp14:textId="77777777">
      <w:pPr>
        <w:spacing w:before="0" w:after="140" w:line="300"/>
        <w:jc w:val="left"/>
      </w:pPr>
      <w:r>
        <w:rPr>
          <w:rFonts w:ascii="Arial" w:hAnsi="Arial" w:eastAsia="Arial" w:cs="Arial"/>
          <w:b/>
          <w:bCs/>
          <w:sz w:val="22"/>
          <w:szCs w:val="22"/>
        </w:rPr>
        <w:t xml:space="preserve">Profile 1 — Foundational:</w:t>
      </w:r>
    </w:p>
    <w:p xmlns:wp14="http://schemas.microsoft.com/office/word/2010/wordml" w14:paraId="6107880A" wp14:textId="77777777">
      <w:pPr>
        <w:pStyle w:val="ListParagraph"/>
        <w:numPr>
          <w:ilvl w:val="0"/>
          <w:numId w:val="3"/>
        </w:numPr>
        <w:spacing w:before="40" w:after="60" w:line="280"/>
      </w:pPr>
      <w:r>
        <w:rPr>
          <w:rFonts w:ascii="Arial" w:hAnsi="Arial" w:eastAsia="Arial" w:cs="Arial"/>
          <w:sz w:val="22"/>
          <w:szCs w:val="22"/>
        </w:rPr>
        <w:t xml:space="preserve">Roll out separate admin accounts on hardened endpoints (PAW point A or B)</w:t>
      </w:r>
    </w:p>
    <w:p xmlns:wp14="http://schemas.microsoft.com/office/word/2010/wordml" w14:paraId="4E941C43" wp14:textId="77777777">
      <w:pPr>
        <w:pStyle w:val="ListParagraph"/>
        <w:numPr>
          <w:ilvl w:val="0"/>
          <w:numId w:val="3"/>
        </w:numPr>
        <w:spacing w:before="40" w:after="60" w:line="280"/>
      </w:pPr>
      <w:r>
        <w:rPr>
          <w:rFonts w:ascii="Arial" w:hAnsi="Arial" w:eastAsia="Arial" w:cs="Arial"/>
          <w:sz w:val="22"/>
          <w:szCs w:val="22"/>
        </w:rPr>
        <w:t xml:space="preserve">PIM-eligible Global Administrator at minimum</w:t>
      </w:r>
    </w:p>
    <w:p xmlns:wp14="http://schemas.microsoft.com/office/word/2010/wordml" w14:paraId="03F5D7A7" wp14:textId="77777777">
      <w:pPr>
        <w:pStyle w:val="ListParagraph"/>
        <w:numPr>
          <w:ilvl w:val="0"/>
          <w:numId w:val="3"/>
        </w:numPr>
        <w:spacing w:before="40" w:after="60" w:line="280" w:lineRule="auto"/>
        <w:rPr/>
      </w:pPr>
      <w:r w:rsidRPr="7C521A36" w:rsidR="7C521A36">
        <w:rPr>
          <w:rFonts w:ascii="Arial" w:hAnsi="Arial" w:eastAsia="Arial" w:cs="Arial"/>
          <w:sz w:val="22"/>
          <w:szCs w:val="22"/>
          <w:lang w:val="en-US"/>
        </w:rPr>
        <w:t>Compliant device requirement on the Red tier admin baseline</w:t>
      </w:r>
    </w:p>
    <w:p xmlns:wp14="http://schemas.microsoft.com/office/word/2010/wordml" w14:paraId="7CC56439" wp14:textId="77777777">
      <w:pPr>
        <w:pStyle w:val="ListParagraph"/>
        <w:numPr>
          <w:ilvl w:val="0"/>
          <w:numId w:val="3"/>
        </w:numPr>
        <w:spacing w:before="40" w:after="60" w:line="280"/>
      </w:pPr>
      <w:r>
        <w:rPr>
          <w:rFonts w:ascii="Arial" w:hAnsi="Arial" w:eastAsia="Arial" w:cs="Arial"/>
          <w:sz w:val="22"/>
          <w:szCs w:val="22"/>
        </w:rPr>
        <w:t xml:space="preserve">Annual Red-tier access review</w:t>
      </w:r>
    </w:p>
    <w:p xmlns:wp14="http://schemas.microsoft.com/office/word/2010/wordml" w14:paraId="0FEDF273" wp14:textId="77777777">
      <w:pPr>
        <w:spacing w:before="0" w:after="140" w:line="300"/>
        <w:jc w:val="left"/>
      </w:pPr>
      <w:r>
        <w:rPr>
          <w:rFonts w:ascii="Arial" w:hAnsi="Arial" w:eastAsia="Arial" w:cs="Arial"/>
          <w:b/>
          <w:bCs/>
          <w:sz w:val="22"/>
          <w:szCs w:val="22"/>
        </w:rPr>
        <w:t xml:space="preserve">Profile 2 — Standard:</w:t>
      </w:r>
    </w:p>
    <w:p xmlns:wp14="http://schemas.microsoft.com/office/word/2010/wordml" w14:paraId="3DFCBE34" wp14:textId="77777777">
      <w:pPr>
        <w:pStyle w:val="ListParagraph"/>
        <w:numPr>
          <w:ilvl w:val="0"/>
          <w:numId w:val="3"/>
        </w:numPr>
        <w:spacing w:before="40" w:after="60" w:line="280" w:lineRule="auto"/>
        <w:rPr/>
      </w:pPr>
      <w:r w:rsidRPr="7C521A36" w:rsidR="7C521A36">
        <w:rPr>
          <w:rFonts w:ascii="Arial" w:hAnsi="Arial" w:eastAsia="Arial" w:cs="Arial"/>
          <w:sz w:val="22"/>
          <w:szCs w:val="22"/>
          <w:lang w:val="en-US"/>
        </w:rPr>
        <w:t>Roll out virtualized PAW (Windows 365 Cloud PC) for the Red tier</w:t>
      </w:r>
    </w:p>
    <w:p xmlns:wp14="http://schemas.microsoft.com/office/word/2010/wordml" w14:paraId="2799F200" wp14:textId="77777777">
      <w:pPr>
        <w:pStyle w:val="ListParagraph"/>
        <w:numPr>
          <w:ilvl w:val="0"/>
          <w:numId w:val="3"/>
        </w:numPr>
        <w:spacing w:before="40" w:after="60" w:line="280"/>
      </w:pPr>
      <w:r>
        <w:rPr>
          <w:rFonts w:ascii="Arial" w:hAnsi="Arial" w:eastAsia="Arial" w:cs="Arial"/>
          <w:sz w:val="22"/>
          <w:szCs w:val="22"/>
        </w:rPr>
        <w:t xml:space="preserve">PIM-eligible for everything that is not read-mostly</w:t>
      </w:r>
    </w:p>
    <w:p xmlns:wp14="http://schemas.microsoft.com/office/word/2010/wordml" w14:paraId="3DEA6C4A" wp14:textId="77777777">
      <w:pPr>
        <w:pStyle w:val="ListParagraph"/>
        <w:numPr>
          <w:ilvl w:val="0"/>
          <w:numId w:val="3"/>
        </w:numPr>
        <w:spacing w:before="40" w:after="60" w:line="280"/>
      </w:pPr>
      <w:r>
        <w:rPr>
          <w:rFonts w:ascii="Arial" w:hAnsi="Arial" w:eastAsia="Arial" w:cs="Arial"/>
          <w:sz w:val="22"/>
          <w:szCs w:val="22"/>
        </w:rPr>
        <w:t xml:space="preserve">Compliant device + risk-based access on every CA policy that touches sensitive data</w:t>
      </w:r>
    </w:p>
    <w:p xmlns:wp14="http://schemas.microsoft.com/office/word/2010/wordml" w14:paraId="5CA32139" wp14:textId="77777777">
      <w:pPr>
        <w:pStyle w:val="ListParagraph"/>
        <w:numPr>
          <w:ilvl w:val="0"/>
          <w:numId w:val="3"/>
        </w:numPr>
        <w:spacing w:before="40" w:after="60" w:line="280"/>
      </w:pPr>
      <w:r>
        <w:rPr>
          <w:rFonts w:ascii="Arial" w:hAnsi="Arial" w:eastAsia="Arial" w:cs="Arial"/>
          <w:sz w:val="22"/>
          <w:szCs w:val="22"/>
        </w:rPr>
        <w:t xml:space="preserve">Workload identity governance: app consent governance + quarterly permission reviews</w:t>
      </w:r>
    </w:p>
    <w:p xmlns:wp14="http://schemas.microsoft.com/office/word/2010/wordml" w14:paraId="65B0A461" wp14:textId="77777777">
      <w:pPr>
        <w:pStyle w:val="ListParagraph"/>
        <w:numPr>
          <w:ilvl w:val="0"/>
          <w:numId w:val="3"/>
        </w:numPr>
        <w:spacing w:before="40" w:after="60" w:line="280"/>
      </w:pPr>
      <w:r>
        <w:rPr>
          <w:rFonts w:ascii="Arial" w:hAnsi="Arial" w:eastAsia="Arial" w:cs="Arial"/>
          <w:sz w:val="22"/>
          <w:szCs w:val="22"/>
        </w:rPr>
        <w:t xml:space="preserve">Detection coverage on Protected Actions and PIM activations via Sentinel or equivalent SIEM</w:t>
      </w:r>
    </w:p>
    <w:p xmlns:wp14="http://schemas.microsoft.com/office/word/2010/wordml" w14:paraId="58FC5705" wp14:textId="77777777">
      <w:pPr>
        <w:pStyle w:val="ListParagraph"/>
        <w:numPr>
          <w:ilvl w:val="0"/>
          <w:numId w:val="3"/>
        </w:numPr>
        <w:spacing w:before="40" w:after="60" w:line="280"/>
      </w:pPr>
      <w:r>
        <w:rPr>
          <w:rFonts w:ascii="Arial" w:hAnsi="Arial" w:eastAsia="Arial" w:cs="Arial"/>
          <w:sz w:val="22"/>
          <w:szCs w:val="22"/>
        </w:rPr>
        <w:t xml:space="preserve">Access review cadence: 90-day Red, 6-month Green, 12-month Yellow</w:t>
      </w:r>
    </w:p>
    <w:p xmlns:wp14="http://schemas.microsoft.com/office/word/2010/wordml" w14:paraId="781D026F" wp14:textId="77777777">
      <w:pPr>
        <w:spacing w:before="0" w:after="140" w:line="300"/>
        <w:jc w:val="left"/>
      </w:pPr>
      <w:r>
        <w:rPr>
          <w:rFonts w:ascii="Arial" w:hAnsi="Arial" w:eastAsia="Arial" w:cs="Arial"/>
          <w:b/>
          <w:bCs/>
          <w:sz w:val="22"/>
          <w:szCs w:val="22"/>
        </w:rPr>
        <w:t xml:space="preserve">Profile 3 — Enhanced:</w:t>
      </w:r>
    </w:p>
    <w:p xmlns:wp14="http://schemas.microsoft.com/office/word/2010/wordml" w14:paraId="5179F03D" wp14:textId="77777777">
      <w:pPr>
        <w:pStyle w:val="ListParagraph"/>
        <w:numPr>
          <w:ilvl w:val="0"/>
          <w:numId w:val="3"/>
        </w:numPr>
        <w:spacing w:before="40" w:after="60" w:line="280"/>
      </w:pPr>
      <w:r>
        <w:rPr>
          <w:rFonts w:ascii="Arial" w:hAnsi="Arial" w:eastAsia="Arial" w:cs="Arial"/>
          <w:sz w:val="22"/>
          <w:szCs w:val="22"/>
        </w:rPr>
        <w:t xml:space="preserve">Add IDM_ tier with separate identity-control accounts</w:t>
      </w:r>
    </w:p>
    <w:p xmlns:wp14="http://schemas.microsoft.com/office/word/2010/wordml" w14:paraId="01228C41" wp14:textId="77777777">
      <w:pPr>
        <w:pStyle w:val="ListParagraph"/>
        <w:numPr>
          <w:ilvl w:val="0"/>
          <w:numId w:val="3"/>
        </w:numPr>
        <w:spacing w:before="40" w:after="60" w:line="280" w:lineRule="auto"/>
        <w:rPr/>
      </w:pPr>
      <w:r w:rsidRPr="7C521A36" w:rsidR="7C521A36">
        <w:rPr>
          <w:rFonts w:ascii="Arial" w:hAnsi="Arial" w:eastAsia="Arial" w:cs="Arial"/>
          <w:sz w:val="22"/>
          <w:szCs w:val="22"/>
          <w:lang w:val="en-US"/>
        </w:rPr>
        <w:t>Dedicated physical PAW hardware for the most sensitive Red operations</w:t>
      </w:r>
    </w:p>
    <w:p xmlns:wp14="http://schemas.microsoft.com/office/word/2010/wordml" w14:paraId="4717A1BA" wp14:textId="77777777">
      <w:pPr>
        <w:pStyle w:val="ListParagraph"/>
        <w:numPr>
          <w:ilvl w:val="0"/>
          <w:numId w:val="3"/>
        </w:numPr>
        <w:spacing w:before="40" w:after="60" w:line="280"/>
      </w:pPr>
      <w:r>
        <w:rPr>
          <w:rFonts w:ascii="Arial" w:hAnsi="Arial" w:eastAsia="Arial" w:cs="Arial"/>
          <w:sz w:val="22"/>
          <w:szCs w:val="22"/>
        </w:rPr>
        <w:t xml:space="preserve">Strict risk thresholds with automated remediation</w:t>
      </w:r>
    </w:p>
    <w:p xmlns:wp14="http://schemas.microsoft.com/office/word/2010/wordml" w14:paraId="486146D4" wp14:textId="77777777">
      <w:pPr>
        <w:pStyle w:val="ListParagraph"/>
        <w:numPr>
          <w:ilvl w:val="0"/>
          <w:numId w:val="3"/>
        </w:numPr>
        <w:spacing w:before="40" w:after="60" w:line="280"/>
      </w:pPr>
      <w:r>
        <w:rPr>
          <w:rFonts w:ascii="Arial" w:hAnsi="Arial" w:eastAsia="Arial" w:cs="Arial"/>
          <w:sz w:val="22"/>
          <w:szCs w:val="22"/>
        </w:rPr>
        <w:t xml:space="preserve">macOS coverage and mobile MAM enforcement</w:t>
      </w:r>
    </w:p>
    <w:p xmlns:wp14="http://schemas.microsoft.com/office/word/2010/wordml" w14:paraId="194D0F68" wp14:textId="77777777">
      <w:pPr>
        <w:pStyle w:val="ListParagraph"/>
        <w:numPr>
          <w:ilvl w:val="0"/>
          <w:numId w:val="3"/>
        </w:numPr>
        <w:spacing w:before="40" w:after="60" w:line="280"/>
      </w:pPr>
      <w:r>
        <w:rPr>
          <w:rFonts w:ascii="Arial" w:hAnsi="Arial" w:eastAsia="Arial" w:cs="Arial"/>
          <w:sz w:val="22"/>
          <w:szCs w:val="22"/>
        </w:rPr>
        <w:t xml:space="preserve">Add Defender for Identity and engage an MDR partner</w:t>
      </w:r>
    </w:p>
    <w:p xmlns:wp14="http://schemas.microsoft.com/office/word/2010/wordml" w14:paraId="5A9CC62A" wp14:textId="77777777">
      <w:pPr>
        <w:pStyle w:val="ListParagraph"/>
        <w:numPr>
          <w:ilvl w:val="0"/>
          <w:numId w:val="3"/>
        </w:numPr>
        <w:spacing w:before="40" w:after="60" w:line="280"/>
      </w:pPr>
      <w:r>
        <w:rPr>
          <w:rFonts w:ascii="Arial" w:hAnsi="Arial" w:eastAsia="Arial" w:cs="Arial"/>
          <w:sz w:val="22"/>
          <w:szCs w:val="22"/>
        </w:rPr>
        <w:t xml:space="preserve">Access review cadence: 60-day Red, 90-day Green, 6-month Yellow</w:t>
      </w:r>
    </w:p>
    <w:p xmlns:wp14="http://schemas.microsoft.com/office/word/2010/wordml" w14:paraId="3CB3D490" wp14:textId="77777777">
      <w:pPr>
        <w:spacing w:before="0" w:after="140" w:line="300"/>
        <w:jc w:val="left"/>
      </w:pPr>
      <w:r>
        <w:rPr>
          <w:rFonts w:ascii="Arial" w:hAnsi="Arial" w:eastAsia="Arial" w:cs="Arial"/>
          <w:b/>
          <w:bCs/>
          <w:sz w:val="22"/>
          <w:szCs w:val="22"/>
        </w:rPr>
        <w:t xml:space="preserve">Profile 4 — Maximum:</w:t>
      </w:r>
    </w:p>
    <w:p xmlns:wp14="http://schemas.microsoft.com/office/word/2010/wordml" w14:paraId="5447F40D" wp14:textId="77777777">
      <w:pPr>
        <w:pStyle w:val="ListParagraph"/>
        <w:numPr>
          <w:ilvl w:val="0"/>
          <w:numId w:val="3"/>
        </w:numPr>
        <w:spacing w:before="40" w:after="60" w:line="280"/>
      </w:pPr>
      <w:r>
        <w:rPr>
          <w:rFonts w:ascii="Arial" w:hAnsi="Arial" w:eastAsia="Arial" w:cs="Arial"/>
          <w:sz w:val="22"/>
          <w:szCs w:val="22"/>
        </w:rPr>
        <w:t xml:space="preserve">Air-gapped PAW for the most sensitive operations</w:t>
      </w:r>
    </w:p>
    <w:p xmlns:wp14="http://schemas.microsoft.com/office/word/2010/wordml" w14:paraId="243E06B6" wp14:textId="77777777">
      <w:pPr>
        <w:pStyle w:val="ListParagraph"/>
        <w:numPr>
          <w:ilvl w:val="0"/>
          <w:numId w:val="3"/>
        </w:numPr>
        <w:spacing w:before="40" w:after="60" w:line="280"/>
      </w:pPr>
      <w:r>
        <w:rPr>
          <w:rFonts w:ascii="Arial" w:hAnsi="Arial" w:eastAsia="Arial" w:cs="Arial"/>
          <w:sz w:val="22"/>
          <w:szCs w:val="22"/>
        </w:rPr>
        <w:t xml:space="preserve">Hardware-key-bound credentials everywhere in the admin path</w:t>
      </w:r>
    </w:p>
    <w:p xmlns:wp14="http://schemas.microsoft.com/office/word/2010/wordml" w14:paraId="5273B35B" wp14:textId="77777777">
      <w:pPr>
        <w:pStyle w:val="ListParagraph"/>
        <w:numPr>
          <w:ilvl w:val="0"/>
          <w:numId w:val="3"/>
        </w:numPr>
        <w:spacing w:before="40" w:after="60" w:line="280"/>
      </w:pPr>
      <w:r>
        <w:rPr>
          <w:rFonts w:ascii="Arial" w:hAnsi="Arial" w:eastAsia="Arial" w:cs="Arial"/>
          <w:sz w:val="22"/>
          <w:szCs w:val="22"/>
        </w:rPr>
        <w:t xml:space="preserve">Per-action Authentication Contexts with approver step-up</w:t>
      </w:r>
    </w:p>
    <w:p xmlns:wp14="http://schemas.microsoft.com/office/word/2010/wordml" w14:paraId="15D1CCFC" wp14:textId="77777777">
      <w:pPr>
        <w:pStyle w:val="ListParagraph"/>
        <w:numPr>
          <w:ilvl w:val="0"/>
          <w:numId w:val="3"/>
        </w:numPr>
        <w:spacing w:before="40" w:after="60" w:line="280"/>
      </w:pPr>
      <w:r>
        <w:rPr>
          <w:rFonts w:ascii="Arial" w:hAnsi="Arial" w:eastAsia="Arial" w:cs="Arial"/>
          <w:sz w:val="22"/>
          <w:szCs w:val="22"/>
        </w:rPr>
        <w:t xml:space="preserve">Managed identities default; service principal approval workflow</w:t>
      </w:r>
    </w:p>
    <w:p xmlns:wp14="http://schemas.microsoft.com/office/word/2010/wordml" w14:paraId="24A333A6" wp14:textId="77777777">
      <w:pPr>
        <w:pStyle w:val="ListParagraph"/>
        <w:numPr>
          <w:ilvl w:val="0"/>
          <w:numId w:val="3"/>
        </w:numPr>
        <w:spacing w:before="40" w:after="60" w:line="280"/>
      </w:pPr>
      <w:r>
        <w:rPr>
          <w:rFonts w:ascii="Arial" w:hAnsi="Arial" w:eastAsia="Arial" w:cs="Arial"/>
          <w:sz w:val="22"/>
          <w:szCs w:val="22"/>
        </w:rPr>
        <w:t xml:space="preserve">Custom detection content; full-time SOC; proactive threat hunting</w:t>
      </w:r>
    </w:p>
    <w:p xmlns:wp14="http://schemas.microsoft.com/office/word/2010/wordml" w14:paraId="5182FB35" wp14:textId="77777777">
      <w:pPr>
        <w:pStyle w:val="ListParagraph"/>
        <w:numPr>
          <w:ilvl w:val="0"/>
          <w:numId w:val="3"/>
        </w:numPr>
        <w:spacing w:before="40" w:after="60" w:line="280"/>
      </w:pPr>
      <w:r>
        <w:rPr>
          <w:rFonts w:ascii="Arial" w:hAnsi="Arial" w:eastAsia="Arial" w:cs="Arial"/>
          <w:sz w:val="22"/>
          <w:szCs w:val="22"/>
        </w:rPr>
        <w:t xml:space="preserve">Access review cadence: 30-day Red, 60-day Green, 90-day Yellow</w:t>
      </w:r>
    </w:p>
    <w:p xmlns:wp14="http://schemas.microsoft.com/office/word/2010/wordml" w14:paraId="49BDBB9F" wp14:textId="77777777">
      <w:pPr>
        <w:pStyle w:val="Heading1"/>
        <w:pageBreakBefore/>
        <w:spacing w:before="360" w:after="80"/>
      </w:pPr>
      <w:r>
        <w:rPr>
          <w:rFonts w:ascii="Arial" w:hAnsi="Arial" w:eastAsia="Arial" w:cs="Arial"/>
          <w:b/>
          <w:bCs/>
          <w:color w:val="1E2761"/>
          <w:sz w:val="36"/>
          <w:szCs w:val="36"/>
        </w:rPr>
        <w:t xml:space="preserve">Appendix D — Self-Assessment Worksheet</w:t>
      </w:r>
    </w:p>
    <w:p xmlns:wp14="http://schemas.microsoft.com/office/word/2010/wordml" w14:paraId="4B94D5A5" wp14:textId="77777777">
      <w:pPr>
        <w:pBdr>
          <w:bottom w:val="single" w:color="1E2761" w:sz="8" w:space="1"/>
        </w:pBdr>
        <w:spacing w:before="80" w:after="240"/>
      </w:pPr>
    </w:p>
    <w:p xmlns:wp14="http://schemas.microsoft.com/office/word/2010/wordml" w14:paraId="37B432AE" wp14:textId="77777777">
      <w:pPr>
        <w:spacing w:before="0" w:after="140" w:line="300" w:lineRule="auto"/>
        <w:jc w:val="left"/>
      </w:pPr>
      <w:r w:rsidRPr="7C521A36" w:rsidR="7C521A36">
        <w:rPr>
          <w:rFonts w:ascii="Arial" w:hAnsi="Arial" w:eastAsia="Arial" w:cs="Arial"/>
          <w:sz w:val="22"/>
          <w:szCs w:val="22"/>
          <w:lang w:val="en-US"/>
        </w:rPr>
        <w:t>Complete this worksheet during your initial assessment. Record your answers and revisit annually or after any material change in business profile (acquisition, regulatory change, expansion into new markets).</w:t>
      </w:r>
    </w:p>
    <w:tbl>
      <w:tblPr>
        <w:tblW w:w="9360" w:type="dxa"/>
        <w:tblBorders>
          <w:top w:val="single" w:color="auto" w:sz="4"/>
          <w:left w:val="single" w:color="auto" w:sz="4"/>
          <w:bottom w:val="single" w:color="auto" w:sz="4"/>
          <w:right w:val="single" w:color="auto" w:sz="4"/>
          <w:insideH w:val="single" w:color="auto" w:sz="4"/>
          <w:insideV w:val="single" w:color="auto" w:sz="4"/>
        </w:tblBorders>
      </w:tblPr>
      <w:tblGrid>
        <w:gridCol w:w="3744"/>
        <w:gridCol w:w="5616"/>
      </w:tblGrid>
      <w:tr xmlns:wp14="http://schemas.microsoft.com/office/word/2010/wordml" w:rsidTr="7C521A36" w14:paraId="743B068C" wp14:textId="77777777">
        <w:trPr>
          <w:tblHeader/>
        </w:trPr>
        <w:tc>
          <w:tcPr>
            <w:tcW w:w="3744" w:type="dxa"/>
            <w:tcBorders>
              <w:top w:val="single" w:color="CCCCCC" w:sz="4"/>
              <w:left w:val="single" w:color="CCCCCC" w:sz="4"/>
              <w:bottom w:val="single" w:color="CCCCCC" w:sz="4"/>
              <w:right w:val="single" w:color="CCCCCC" w:sz="4"/>
            </w:tcBorders>
            <w:shd w:val="clear" w:color="auto" w:fill="1E2761"/>
            <w:tcMar>
              <w:top w:w="100" w:type="dxa"/>
              <w:left w:w="140" w:type="dxa"/>
              <w:bottom w:w="100" w:type="dxa"/>
              <w:right w:w="140" w:type="dxa"/>
            </w:tcMar>
          </w:tcPr>
          <w:p w14:paraId="4198853A" wp14:textId="77777777">
            <w:pPr>
              <w:spacing w:after="0" w:line="260"/>
              <w:jc w:val="left"/>
            </w:pPr>
            <w:r>
              <w:rPr>
                <w:rFonts w:ascii="Arial" w:hAnsi="Arial" w:eastAsia="Arial" w:cs="Arial"/>
                <w:b/>
                <w:bCs/>
                <w:color w:val="FFFFFF"/>
                <w:sz w:val="18"/>
                <w:szCs w:val="18"/>
              </w:rPr>
              <w:t xml:space="preserve">Question</w:t>
            </w:r>
          </w:p>
        </w:tc>
        <w:tc>
          <w:tcPr>
            <w:tcW w:w="5616" w:type="dxa"/>
            <w:tcBorders>
              <w:top w:val="single" w:color="CCCCCC" w:sz="4"/>
              <w:left w:val="single" w:color="CCCCCC" w:sz="4"/>
              <w:bottom w:val="single" w:color="CCCCCC" w:sz="4"/>
              <w:right w:val="single" w:color="CCCCCC" w:sz="4"/>
            </w:tcBorders>
            <w:shd w:val="clear" w:color="auto" w:fill="1E2761"/>
            <w:tcMar>
              <w:top w:w="100" w:type="dxa"/>
              <w:left w:w="140" w:type="dxa"/>
              <w:bottom w:w="100" w:type="dxa"/>
              <w:right w:w="140" w:type="dxa"/>
            </w:tcMar>
          </w:tcPr>
          <w:p w14:paraId="058D6A7C" wp14:textId="77777777">
            <w:pPr>
              <w:spacing w:after="0" w:line="260"/>
              <w:jc w:val="left"/>
            </w:pPr>
            <w:r>
              <w:rPr>
                <w:rFonts w:ascii="Arial" w:hAnsi="Arial" w:eastAsia="Arial" w:cs="Arial"/>
                <w:b/>
                <w:bCs/>
                <w:color w:val="FFFFFF"/>
                <w:sz w:val="18"/>
                <w:szCs w:val="18"/>
              </w:rPr>
              <w:t xml:space="preserve">Your answer</w:t>
            </w:r>
          </w:p>
        </w:tc>
      </w:tr>
      <w:tr xmlns:wp14="http://schemas.microsoft.com/office/word/2010/wordml" w:rsidTr="7C521A36" w14:paraId="7D9CC8A3" wp14:textId="77777777">
        <w:tc>
          <w:tcPr>
            <w:tcW w:w="3744" w:type="dxa"/>
            <w:tcBorders>
              <w:top w:val="single" w:color="CCCCCC" w:sz="4"/>
              <w:left w:val="single" w:color="CCCCCC" w:sz="4"/>
              <w:bottom w:val="single" w:color="CCCCCC" w:sz="4"/>
              <w:right w:val="single" w:color="CCCCCC" w:sz="4"/>
            </w:tcBorders>
            <w:shd w:val="clear" w:color="auto" w:fill="EEF2FB"/>
            <w:tcMar>
              <w:top w:w="100" w:type="dxa"/>
              <w:left w:w="140" w:type="dxa"/>
              <w:bottom w:w="100" w:type="dxa"/>
              <w:right w:w="140" w:type="dxa"/>
            </w:tcMar>
          </w:tcPr>
          <w:p w14:paraId="5FB7389E" wp14:textId="77777777">
            <w:pPr>
              <w:spacing w:after="0" w:line="260"/>
              <w:jc w:val="left"/>
            </w:pPr>
            <w:r>
              <w:rPr>
                <w:rFonts w:ascii="Arial" w:hAnsi="Arial" w:eastAsia="Arial" w:cs="Arial"/>
                <w:b/>
                <w:bCs/>
                <w:color w:val="212121"/>
                <w:sz w:val="18"/>
                <w:szCs w:val="18"/>
              </w:rPr>
              <w:t xml:space="preserve">Approximate employee count?</w:t>
            </w:r>
          </w:p>
        </w:tc>
        <w:tc>
          <w:tcPr>
            <w:tcW w:w="5616"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68951916" wp14:textId="77777777">
            <w:pPr>
              <w:spacing w:after="0" w:line="260"/>
              <w:jc w:val="left"/>
            </w:pPr>
            <w:r>
              <w:rPr>
                <w:rFonts w:ascii="Arial" w:hAnsi="Arial" w:eastAsia="Arial" w:cs="Arial"/>
                <w:b w:val="false"/>
                <w:bCs w:val="false"/>
                <w:color w:val="212121"/>
                <w:sz w:val="18"/>
                <w:szCs w:val="18"/>
              </w:rPr>
              <w:t xml:space="preserve">[fill in]</w:t>
            </w:r>
          </w:p>
        </w:tc>
      </w:tr>
      <w:tr xmlns:wp14="http://schemas.microsoft.com/office/word/2010/wordml" w:rsidTr="7C521A36" w14:paraId="0E84ED05" wp14:textId="77777777">
        <w:tc>
          <w:tcPr>
            <w:tcW w:w="3744" w:type="dxa"/>
            <w:tcBorders>
              <w:top w:val="single" w:color="CCCCCC" w:sz="4"/>
              <w:left w:val="single" w:color="CCCCCC" w:sz="4"/>
              <w:bottom w:val="single" w:color="CCCCCC" w:sz="4"/>
              <w:right w:val="single" w:color="CCCCCC" w:sz="4"/>
            </w:tcBorders>
            <w:shd w:val="clear" w:color="auto" w:fill="EEF2FB"/>
            <w:tcMar>
              <w:top w:w="100" w:type="dxa"/>
              <w:left w:w="140" w:type="dxa"/>
              <w:bottom w:w="100" w:type="dxa"/>
              <w:right w:w="140" w:type="dxa"/>
            </w:tcMar>
          </w:tcPr>
          <w:p w14:paraId="7244E2F2" wp14:textId="77777777">
            <w:pPr>
              <w:spacing w:after="0" w:line="260"/>
              <w:jc w:val="left"/>
            </w:pPr>
            <w:r>
              <w:rPr>
                <w:rFonts w:ascii="Arial" w:hAnsi="Arial" w:eastAsia="Arial" w:cs="Arial"/>
                <w:b/>
                <w:bCs/>
                <w:color w:val="212121"/>
                <w:sz w:val="18"/>
                <w:szCs w:val="18"/>
              </w:rPr>
              <w:t xml:space="preserve">Primary industry?</w:t>
            </w:r>
          </w:p>
        </w:tc>
        <w:tc>
          <w:tcPr>
            <w:tcW w:w="5616"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37B3EDC4" wp14:textId="77777777">
            <w:pPr>
              <w:spacing w:after="0" w:line="260"/>
              <w:jc w:val="left"/>
            </w:pPr>
            <w:r>
              <w:rPr>
                <w:rFonts w:ascii="Arial" w:hAnsi="Arial" w:eastAsia="Arial" w:cs="Arial"/>
                <w:b w:val="false"/>
                <w:bCs w:val="false"/>
                <w:color w:val="212121"/>
                <w:sz w:val="18"/>
                <w:szCs w:val="18"/>
              </w:rPr>
              <w:t xml:space="preserve">[fill in]</w:t>
            </w:r>
          </w:p>
        </w:tc>
      </w:tr>
      <w:tr xmlns:wp14="http://schemas.microsoft.com/office/word/2010/wordml" w:rsidTr="7C521A36" w14:paraId="4D708B2F" wp14:textId="77777777">
        <w:tc>
          <w:tcPr>
            <w:tcW w:w="3744" w:type="dxa"/>
            <w:tcBorders>
              <w:top w:val="single" w:color="CCCCCC" w:sz="4"/>
              <w:left w:val="single" w:color="CCCCCC" w:sz="4"/>
              <w:bottom w:val="single" w:color="CCCCCC" w:sz="4"/>
              <w:right w:val="single" w:color="CCCCCC" w:sz="4"/>
            </w:tcBorders>
            <w:shd w:val="clear" w:color="auto" w:fill="EEF2FB"/>
            <w:tcMar>
              <w:top w:w="100" w:type="dxa"/>
              <w:left w:w="140" w:type="dxa"/>
              <w:bottom w:w="100" w:type="dxa"/>
              <w:right w:w="140" w:type="dxa"/>
            </w:tcMar>
          </w:tcPr>
          <w:p w14:paraId="0A9A0D37" wp14:textId="77777777">
            <w:pPr>
              <w:spacing w:after="0" w:line="260"/>
              <w:jc w:val="left"/>
            </w:pPr>
            <w:r>
              <w:rPr>
                <w:rFonts w:ascii="Arial" w:hAnsi="Arial" w:eastAsia="Arial" w:cs="Arial"/>
                <w:b/>
                <w:bCs/>
                <w:color w:val="212121"/>
                <w:sz w:val="18"/>
                <w:szCs w:val="18"/>
              </w:rPr>
              <w:t xml:space="preserve">Applicable regulatory regimes (HIPAA, PCI, SOX, CMMC, FedRAMP, GDPR, other)?</w:t>
            </w:r>
          </w:p>
        </w:tc>
        <w:tc>
          <w:tcPr>
            <w:tcW w:w="5616"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0F89EB50" wp14:textId="77777777">
            <w:pPr>
              <w:spacing w:after="0" w:line="260"/>
              <w:jc w:val="left"/>
            </w:pPr>
            <w:r>
              <w:rPr>
                <w:rFonts w:ascii="Arial" w:hAnsi="Arial" w:eastAsia="Arial" w:cs="Arial"/>
                <w:b w:val="false"/>
                <w:bCs w:val="false"/>
                <w:color w:val="212121"/>
                <w:sz w:val="18"/>
                <w:szCs w:val="18"/>
              </w:rPr>
              <w:t xml:space="preserve">[fill in]</w:t>
            </w:r>
          </w:p>
        </w:tc>
      </w:tr>
      <w:tr xmlns:wp14="http://schemas.microsoft.com/office/word/2010/wordml" w:rsidTr="7C521A36" w14:paraId="38775D98" wp14:textId="77777777">
        <w:tc>
          <w:tcPr>
            <w:tcW w:w="3744" w:type="dxa"/>
            <w:tcBorders>
              <w:top w:val="single" w:color="CCCCCC" w:sz="4"/>
              <w:left w:val="single" w:color="CCCCCC" w:sz="4"/>
              <w:bottom w:val="single" w:color="CCCCCC" w:sz="4"/>
              <w:right w:val="single" w:color="CCCCCC" w:sz="4"/>
            </w:tcBorders>
            <w:shd w:val="clear" w:color="auto" w:fill="EEF2FB"/>
            <w:tcMar>
              <w:top w:w="100" w:type="dxa"/>
              <w:left w:w="140" w:type="dxa"/>
              <w:bottom w:w="100" w:type="dxa"/>
              <w:right w:w="140" w:type="dxa"/>
            </w:tcMar>
          </w:tcPr>
          <w:p w14:paraId="399F252A" wp14:textId="77777777">
            <w:pPr>
              <w:spacing w:after="0" w:line="260"/>
              <w:jc w:val="left"/>
            </w:pPr>
            <w:r>
              <w:rPr>
                <w:rFonts w:ascii="Arial" w:hAnsi="Arial" w:eastAsia="Arial" w:cs="Arial"/>
                <w:b/>
                <w:bCs/>
                <w:color w:val="212121"/>
                <w:sz w:val="18"/>
                <w:szCs w:val="18"/>
              </w:rPr>
              <w:t xml:space="preserve">Highest sensitivity classification of data the organization handles?</w:t>
            </w:r>
          </w:p>
        </w:tc>
        <w:tc>
          <w:tcPr>
            <w:tcW w:w="5616"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712747B2" wp14:textId="77777777">
            <w:pPr>
              <w:spacing w:after="0" w:line="260"/>
              <w:jc w:val="left"/>
            </w:pPr>
            <w:r>
              <w:rPr>
                <w:rFonts w:ascii="Arial" w:hAnsi="Arial" w:eastAsia="Arial" w:cs="Arial"/>
                <w:b w:val="false"/>
                <w:bCs w:val="false"/>
                <w:color w:val="212121"/>
                <w:sz w:val="18"/>
                <w:szCs w:val="18"/>
              </w:rPr>
              <w:t xml:space="preserve">[fill in]</w:t>
            </w:r>
          </w:p>
        </w:tc>
      </w:tr>
      <w:tr xmlns:wp14="http://schemas.microsoft.com/office/word/2010/wordml" w:rsidTr="7C521A36" w14:paraId="700D20CF" wp14:textId="77777777">
        <w:tc>
          <w:tcPr>
            <w:tcW w:w="3744" w:type="dxa"/>
            <w:tcBorders>
              <w:top w:val="single" w:color="CCCCCC" w:sz="4"/>
              <w:left w:val="single" w:color="CCCCCC" w:sz="4"/>
              <w:bottom w:val="single" w:color="CCCCCC" w:sz="4"/>
              <w:right w:val="single" w:color="CCCCCC" w:sz="4"/>
            </w:tcBorders>
            <w:shd w:val="clear" w:color="auto" w:fill="EEF2FB"/>
            <w:tcMar>
              <w:top w:w="100" w:type="dxa"/>
              <w:left w:w="140" w:type="dxa"/>
              <w:bottom w:w="100" w:type="dxa"/>
              <w:right w:w="140" w:type="dxa"/>
            </w:tcMar>
          </w:tcPr>
          <w:p w14:paraId="31171DF1" wp14:textId="77777777">
            <w:pPr>
              <w:spacing w:after="0" w:line="260"/>
              <w:jc w:val="left"/>
            </w:pPr>
            <w:r>
              <w:rPr>
                <w:rFonts w:ascii="Arial" w:hAnsi="Arial" w:eastAsia="Arial" w:cs="Arial"/>
                <w:b/>
                <w:bCs/>
                <w:color w:val="212121"/>
                <w:sz w:val="18"/>
                <w:szCs w:val="18"/>
              </w:rPr>
              <w:t xml:space="preserve">Approximate annual revenue or operating budget?</w:t>
            </w:r>
          </w:p>
        </w:tc>
        <w:tc>
          <w:tcPr>
            <w:tcW w:w="5616"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153EB6E9" wp14:textId="77777777">
            <w:pPr>
              <w:spacing w:after="0" w:line="260"/>
              <w:jc w:val="left"/>
            </w:pPr>
            <w:r>
              <w:rPr>
                <w:rFonts w:ascii="Arial" w:hAnsi="Arial" w:eastAsia="Arial" w:cs="Arial"/>
                <w:b w:val="false"/>
                <w:bCs w:val="false"/>
                <w:color w:val="212121"/>
                <w:sz w:val="18"/>
                <w:szCs w:val="18"/>
              </w:rPr>
              <w:t xml:space="preserve">[fill in]</w:t>
            </w:r>
          </w:p>
        </w:tc>
      </w:tr>
      <w:tr xmlns:wp14="http://schemas.microsoft.com/office/word/2010/wordml" w:rsidTr="7C521A36" w14:paraId="4C96E219" wp14:textId="77777777">
        <w:tc>
          <w:tcPr>
            <w:tcW w:w="3744" w:type="dxa"/>
            <w:tcBorders>
              <w:top w:val="single" w:color="CCCCCC" w:sz="4"/>
              <w:left w:val="single" w:color="CCCCCC" w:sz="4"/>
              <w:bottom w:val="single" w:color="CCCCCC" w:sz="4"/>
              <w:right w:val="single" w:color="CCCCCC" w:sz="4"/>
            </w:tcBorders>
            <w:shd w:val="clear" w:color="auto" w:fill="EEF2FB"/>
            <w:tcMar>
              <w:top w:w="100" w:type="dxa"/>
              <w:left w:w="140" w:type="dxa"/>
              <w:bottom w:w="100" w:type="dxa"/>
              <w:right w:w="140" w:type="dxa"/>
            </w:tcMar>
          </w:tcPr>
          <w:p w14:paraId="15457D58" wp14:textId="77777777">
            <w:pPr>
              <w:spacing w:after="0" w:line="260" w:lineRule="auto"/>
              <w:jc w:val="left"/>
            </w:pPr>
            <w:r w:rsidRPr="7C521A36" w:rsidR="7C521A36">
              <w:rPr>
                <w:rFonts w:ascii="Arial" w:hAnsi="Arial" w:eastAsia="Arial" w:cs="Arial"/>
                <w:b w:val="1"/>
                <w:bCs w:val="1"/>
                <w:color w:val="212121"/>
                <w:sz w:val="18"/>
                <w:szCs w:val="18"/>
                <w:lang w:val="en-US"/>
              </w:rPr>
              <w:t>Have you experienced a credential-theft incident in the last 24 months?</w:t>
            </w:r>
          </w:p>
        </w:tc>
        <w:tc>
          <w:tcPr>
            <w:tcW w:w="5616"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7BB175DF" wp14:textId="77777777">
            <w:pPr>
              <w:spacing w:after="0" w:line="260"/>
              <w:jc w:val="left"/>
            </w:pPr>
            <w:r>
              <w:rPr>
                <w:rFonts w:ascii="Arial" w:hAnsi="Arial" w:eastAsia="Arial" w:cs="Arial"/>
                <w:b w:val="false"/>
                <w:bCs w:val="false"/>
                <w:color w:val="212121"/>
                <w:sz w:val="18"/>
                <w:szCs w:val="18"/>
              </w:rPr>
              <w:t xml:space="preserve">[fill in]</w:t>
            </w:r>
          </w:p>
        </w:tc>
      </w:tr>
      <w:tr xmlns:wp14="http://schemas.microsoft.com/office/word/2010/wordml" w:rsidTr="7C521A36" w14:paraId="38AD6600" wp14:textId="77777777">
        <w:tc>
          <w:tcPr>
            <w:tcW w:w="3744" w:type="dxa"/>
            <w:tcBorders>
              <w:top w:val="single" w:color="CCCCCC" w:sz="4"/>
              <w:left w:val="single" w:color="CCCCCC" w:sz="4"/>
              <w:bottom w:val="single" w:color="CCCCCC" w:sz="4"/>
              <w:right w:val="single" w:color="CCCCCC" w:sz="4"/>
            </w:tcBorders>
            <w:shd w:val="clear" w:color="auto" w:fill="EEF2FB"/>
            <w:tcMar>
              <w:top w:w="100" w:type="dxa"/>
              <w:left w:w="140" w:type="dxa"/>
              <w:bottom w:w="100" w:type="dxa"/>
              <w:right w:w="140" w:type="dxa"/>
            </w:tcMar>
          </w:tcPr>
          <w:p w14:paraId="70A6332D" wp14:textId="77777777">
            <w:pPr>
              <w:spacing w:after="0" w:line="260"/>
              <w:jc w:val="left"/>
            </w:pPr>
            <w:r>
              <w:rPr>
                <w:rFonts w:ascii="Arial" w:hAnsi="Arial" w:eastAsia="Arial" w:cs="Arial"/>
                <w:b/>
                <w:bCs/>
                <w:color w:val="212121"/>
                <w:sz w:val="18"/>
                <w:szCs w:val="18"/>
              </w:rPr>
              <w:t xml:space="preserve">Is the organization a known target for nation-state or sophisticated criminal actors?</w:t>
            </w:r>
          </w:p>
        </w:tc>
        <w:tc>
          <w:tcPr>
            <w:tcW w:w="5616"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5A13D37C" wp14:textId="77777777">
            <w:pPr>
              <w:spacing w:after="0" w:line="260"/>
              <w:jc w:val="left"/>
            </w:pPr>
            <w:r>
              <w:rPr>
                <w:rFonts w:ascii="Arial" w:hAnsi="Arial" w:eastAsia="Arial" w:cs="Arial"/>
                <w:b w:val="false"/>
                <w:bCs w:val="false"/>
                <w:color w:val="212121"/>
                <w:sz w:val="18"/>
                <w:szCs w:val="18"/>
              </w:rPr>
              <w:t xml:space="preserve">[fill in]</w:t>
            </w:r>
          </w:p>
        </w:tc>
      </w:tr>
      <w:tr xmlns:wp14="http://schemas.microsoft.com/office/word/2010/wordml" w:rsidTr="7C521A36" w14:paraId="5BCABF54" wp14:textId="77777777">
        <w:tc>
          <w:tcPr>
            <w:tcW w:w="3744" w:type="dxa"/>
            <w:tcBorders>
              <w:top w:val="single" w:color="CCCCCC" w:sz="4"/>
              <w:left w:val="single" w:color="CCCCCC" w:sz="4"/>
              <w:bottom w:val="single" w:color="CCCCCC" w:sz="4"/>
              <w:right w:val="single" w:color="CCCCCC" w:sz="4"/>
            </w:tcBorders>
            <w:shd w:val="clear" w:color="auto" w:fill="EEF2FB"/>
            <w:tcMar>
              <w:top w:w="100" w:type="dxa"/>
              <w:left w:w="140" w:type="dxa"/>
              <w:bottom w:w="100" w:type="dxa"/>
              <w:right w:w="140" w:type="dxa"/>
            </w:tcMar>
          </w:tcPr>
          <w:p w14:paraId="70BD8174" wp14:textId="77777777">
            <w:pPr>
              <w:spacing w:after="0" w:line="260"/>
              <w:jc w:val="left"/>
            </w:pPr>
            <w:r>
              <w:rPr>
                <w:rFonts w:ascii="Arial" w:hAnsi="Arial" w:eastAsia="Arial" w:cs="Arial"/>
                <w:b/>
                <w:bCs/>
                <w:color w:val="212121"/>
                <w:sz w:val="18"/>
                <w:szCs w:val="18"/>
              </w:rPr>
              <w:t xml:space="preserve">Headcount of dedicated security and identity staff?</w:t>
            </w:r>
          </w:p>
        </w:tc>
        <w:tc>
          <w:tcPr>
            <w:tcW w:w="5616"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56E6797C" wp14:textId="77777777">
            <w:pPr>
              <w:spacing w:after="0" w:line="260"/>
              <w:jc w:val="left"/>
            </w:pPr>
            <w:r>
              <w:rPr>
                <w:rFonts w:ascii="Arial" w:hAnsi="Arial" w:eastAsia="Arial" w:cs="Arial"/>
                <w:b w:val="false"/>
                <w:bCs w:val="false"/>
                <w:color w:val="212121"/>
                <w:sz w:val="18"/>
                <w:szCs w:val="18"/>
              </w:rPr>
              <w:t xml:space="preserve">[fill in]</w:t>
            </w:r>
          </w:p>
        </w:tc>
      </w:tr>
      <w:tr xmlns:wp14="http://schemas.microsoft.com/office/word/2010/wordml" w:rsidTr="7C521A36" w14:paraId="775E02AF" wp14:textId="77777777">
        <w:tc>
          <w:tcPr>
            <w:tcW w:w="3744" w:type="dxa"/>
            <w:tcBorders>
              <w:top w:val="single" w:color="CCCCCC" w:sz="4"/>
              <w:left w:val="single" w:color="CCCCCC" w:sz="4"/>
              <w:bottom w:val="single" w:color="CCCCCC" w:sz="4"/>
              <w:right w:val="single" w:color="CCCCCC" w:sz="4"/>
            </w:tcBorders>
            <w:shd w:val="clear" w:color="auto" w:fill="EEF2FB"/>
            <w:tcMar>
              <w:top w:w="100" w:type="dxa"/>
              <w:left w:w="140" w:type="dxa"/>
              <w:bottom w:w="100" w:type="dxa"/>
              <w:right w:w="140" w:type="dxa"/>
            </w:tcMar>
          </w:tcPr>
          <w:p w14:paraId="176255CC" wp14:textId="77777777">
            <w:pPr>
              <w:spacing w:after="0" w:line="260"/>
              <w:jc w:val="left"/>
            </w:pPr>
            <w:r>
              <w:rPr>
                <w:rFonts w:ascii="Arial" w:hAnsi="Arial" w:eastAsia="Arial" w:cs="Arial"/>
                <w:b/>
                <w:bCs/>
                <w:color w:val="212121"/>
                <w:sz w:val="18"/>
                <w:szCs w:val="18"/>
              </w:rPr>
              <w:t xml:space="preserve">Current Microsoft licensing (M365 Business Premium, E3, E5, Entra ID P1, P2)?</w:t>
            </w:r>
          </w:p>
        </w:tc>
        <w:tc>
          <w:tcPr>
            <w:tcW w:w="5616"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512493B8" wp14:textId="77777777">
            <w:pPr>
              <w:spacing w:after="0" w:line="260"/>
              <w:jc w:val="left"/>
            </w:pPr>
            <w:r>
              <w:rPr>
                <w:rFonts w:ascii="Arial" w:hAnsi="Arial" w:eastAsia="Arial" w:cs="Arial"/>
                <w:b w:val="false"/>
                <w:bCs w:val="false"/>
                <w:color w:val="212121"/>
                <w:sz w:val="18"/>
                <w:szCs w:val="18"/>
              </w:rPr>
              <w:t xml:space="preserve">[fill in]</w:t>
            </w:r>
          </w:p>
        </w:tc>
      </w:tr>
      <w:tr xmlns:wp14="http://schemas.microsoft.com/office/word/2010/wordml" w:rsidTr="7C521A36" w14:paraId="4A9689C5" wp14:textId="77777777">
        <w:tc>
          <w:tcPr>
            <w:tcW w:w="3744" w:type="dxa"/>
            <w:tcBorders>
              <w:top w:val="single" w:color="CCCCCC" w:sz="4"/>
              <w:left w:val="single" w:color="CCCCCC" w:sz="4"/>
              <w:bottom w:val="single" w:color="CCCCCC" w:sz="4"/>
              <w:right w:val="single" w:color="CCCCCC" w:sz="4"/>
            </w:tcBorders>
            <w:shd w:val="clear" w:color="auto" w:fill="EEF2FB"/>
            <w:tcMar>
              <w:top w:w="100" w:type="dxa"/>
              <w:left w:w="140" w:type="dxa"/>
              <w:bottom w:w="100" w:type="dxa"/>
              <w:right w:w="140" w:type="dxa"/>
            </w:tcMar>
          </w:tcPr>
          <w:p w14:paraId="6F23CBC0" wp14:textId="77777777">
            <w:pPr>
              <w:spacing w:after="0" w:line="260"/>
              <w:jc w:val="left"/>
            </w:pPr>
            <w:r>
              <w:rPr>
                <w:rFonts w:ascii="Arial" w:hAnsi="Arial" w:eastAsia="Arial" w:cs="Arial"/>
                <w:b/>
                <w:bCs/>
                <w:color w:val="212121"/>
                <w:sz w:val="18"/>
                <w:szCs w:val="18"/>
              </w:rPr>
              <w:t xml:space="preserve">Is there a 24x7 SOC (internal or MDR)?</w:t>
            </w:r>
          </w:p>
        </w:tc>
        <w:tc>
          <w:tcPr>
            <w:tcW w:w="5616"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2F22BD8D" wp14:textId="77777777">
            <w:pPr>
              <w:spacing w:after="0" w:line="260"/>
              <w:jc w:val="left"/>
            </w:pPr>
            <w:r>
              <w:rPr>
                <w:rFonts w:ascii="Arial" w:hAnsi="Arial" w:eastAsia="Arial" w:cs="Arial"/>
                <w:b w:val="false"/>
                <w:bCs w:val="false"/>
                <w:color w:val="212121"/>
                <w:sz w:val="18"/>
                <w:szCs w:val="18"/>
              </w:rPr>
              <w:t xml:space="preserve">[fill in]</w:t>
            </w:r>
          </w:p>
        </w:tc>
      </w:tr>
      <w:tr xmlns:wp14="http://schemas.microsoft.com/office/word/2010/wordml" w:rsidTr="7C521A36" w14:paraId="1F625AFE" wp14:textId="77777777">
        <w:tc>
          <w:tcPr>
            <w:tcW w:w="3744" w:type="dxa"/>
            <w:tcBorders>
              <w:top w:val="single" w:color="CCCCCC" w:sz="4"/>
              <w:left w:val="single" w:color="CCCCCC" w:sz="4"/>
              <w:bottom w:val="single" w:color="CCCCCC" w:sz="4"/>
              <w:right w:val="single" w:color="CCCCCC" w:sz="4"/>
            </w:tcBorders>
            <w:shd w:val="clear" w:color="auto" w:fill="EEF2FB"/>
            <w:tcMar>
              <w:top w:w="100" w:type="dxa"/>
              <w:left w:w="140" w:type="dxa"/>
              <w:bottom w:w="100" w:type="dxa"/>
              <w:right w:w="140" w:type="dxa"/>
            </w:tcMar>
          </w:tcPr>
          <w:p w14:paraId="68DC96FA" wp14:textId="77777777">
            <w:pPr>
              <w:spacing w:after="0" w:line="260"/>
              <w:jc w:val="left"/>
            </w:pPr>
            <w:r>
              <w:rPr>
                <w:rFonts w:ascii="Arial" w:hAnsi="Arial" w:eastAsia="Arial" w:cs="Arial"/>
                <w:b/>
                <w:bCs/>
                <w:color w:val="212121"/>
                <w:sz w:val="18"/>
                <w:szCs w:val="18"/>
              </w:rPr>
              <w:t xml:space="preserve">Selected profile based on the above (1–4)?</w:t>
            </w:r>
          </w:p>
        </w:tc>
        <w:tc>
          <w:tcPr>
            <w:tcW w:w="5616"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7BBFA53D" wp14:textId="77777777">
            <w:pPr>
              <w:spacing w:after="0" w:line="260"/>
              <w:jc w:val="left"/>
            </w:pPr>
            <w:r>
              <w:rPr>
                <w:rFonts w:ascii="Arial" w:hAnsi="Arial" w:eastAsia="Arial" w:cs="Arial"/>
                <w:b w:val="false"/>
                <w:bCs w:val="false"/>
                <w:color w:val="212121"/>
                <w:sz w:val="18"/>
                <w:szCs w:val="18"/>
              </w:rPr>
              <w:t xml:space="preserve">[fill in]</w:t>
            </w:r>
          </w:p>
        </w:tc>
      </w:tr>
      <w:tr xmlns:wp14="http://schemas.microsoft.com/office/word/2010/wordml" w:rsidTr="7C521A36" w14:paraId="2A0D0393" wp14:textId="77777777">
        <w:tc>
          <w:tcPr>
            <w:tcW w:w="3744" w:type="dxa"/>
            <w:tcBorders>
              <w:top w:val="single" w:color="CCCCCC" w:sz="4"/>
              <w:left w:val="single" w:color="CCCCCC" w:sz="4"/>
              <w:bottom w:val="single" w:color="CCCCCC" w:sz="4"/>
              <w:right w:val="single" w:color="CCCCCC" w:sz="4"/>
            </w:tcBorders>
            <w:shd w:val="clear" w:color="auto" w:fill="EEF2FB"/>
            <w:tcMar>
              <w:top w:w="100" w:type="dxa"/>
              <w:left w:w="140" w:type="dxa"/>
              <w:bottom w:w="100" w:type="dxa"/>
              <w:right w:w="140" w:type="dxa"/>
            </w:tcMar>
          </w:tcPr>
          <w:p w14:paraId="101E95B5" wp14:textId="77777777">
            <w:pPr>
              <w:spacing w:after="0" w:line="260"/>
              <w:jc w:val="left"/>
            </w:pPr>
            <w:r>
              <w:rPr>
                <w:rFonts w:ascii="Arial" w:hAnsi="Arial" w:eastAsia="Arial" w:cs="Arial"/>
                <w:b/>
                <w:bCs/>
                <w:color w:val="212121"/>
                <w:sz w:val="18"/>
                <w:szCs w:val="18"/>
              </w:rPr>
              <w:t xml:space="preserve">Date of assessment / reviewer?</w:t>
            </w:r>
          </w:p>
        </w:tc>
        <w:tc>
          <w:tcPr>
            <w:tcW w:w="5616"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54CF702F" wp14:textId="77777777">
            <w:pPr>
              <w:spacing w:after="0" w:line="260"/>
              <w:jc w:val="left"/>
            </w:pPr>
            <w:r>
              <w:rPr>
                <w:rFonts w:ascii="Arial" w:hAnsi="Arial" w:eastAsia="Arial" w:cs="Arial"/>
                <w:b w:val="false"/>
                <w:bCs w:val="false"/>
                <w:color w:val="212121"/>
                <w:sz w:val="18"/>
                <w:szCs w:val="18"/>
              </w:rPr>
              <w:t xml:space="preserve">[fill in]</w:t>
            </w:r>
          </w:p>
        </w:tc>
      </w:tr>
    </w:tbl>
    <w:p xmlns:wp14="http://schemas.microsoft.com/office/word/2010/wordml" w14:paraId="515583E0" wp14:textId="77777777">
      <w:pPr>
        <w:pStyle w:val="Heading2"/>
        <w:spacing w:before="240" w:after="80"/>
      </w:pPr>
      <w:r>
        <w:rPr>
          <w:rFonts w:ascii="Arial" w:hAnsi="Arial" w:eastAsia="Arial" w:cs="Arial"/>
          <w:b/>
          <w:bCs/>
          <w:color w:val="2E3E7A"/>
          <w:sz w:val="26"/>
          <w:szCs w:val="26"/>
        </w:rPr>
        <w:t xml:space="preserve">Profile decision rationale</w:t>
      </w:r>
    </w:p>
    <w:p xmlns:wp14="http://schemas.microsoft.com/office/word/2010/wordml" w14:paraId="3D28E025" wp14:textId="77777777">
      <w:pPr>
        <w:spacing w:before="0" w:after="140" w:line="300"/>
        <w:jc w:val="left"/>
      </w:pPr>
      <w:r>
        <w:rPr>
          <w:rFonts w:ascii="Arial" w:hAnsi="Arial" w:eastAsia="Arial" w:cs="Arial"/>
          <w:sz w:val="22"/>
          <w:szCs w:val="22"/>
        </w:rPr>
        <w:t xml:space="preserve">Summarize in two to three sentences why the selected profile is the right starting point for [Organization Name]:</w:t>
      </w:r>
    </w:p>
    <w:tbl>
      <w:tblPr>
        <w:tblW w:w="9360" w:type="dxa"/>
        <w:tblBorders>
          <w:top w:val="single" w:color="auto" w:sz="4"/>
          <w:left w:val="single" w:color="auto" w:sz="4"/>
          <w:bottom w:val="single" w:color="auto" w:sz="4"/>
          <w:right w:val="single" w:color="auto" w:sz="4"/>
          <w:insideH w:val="single" w:color="auto" w:sz="4"/>
          <w:insideV w:val="single" w:color="auto" w:sz="4"/>
        </w:tblBorders>
      </w:tblPr>
      <w:tblGrid>
        <w:gridCol w:w="9360"/>
      </w:tblGrid>
      <w:tr xmlns:wp14="http://schemas.microsoft.com/office/word/2010/wordml" w14:paraId="25546E3C" wp14:textId="77777777">
        <w:trPr>
          <w:tblHeader/>
        </w:trPr>
        <w:tc>
          <w:tcPr>
            <w:tcW w:w="9360" w:type="dxa"/>
            <w:tcBorders>
              <w:top w:val="single" w:color="CCCCCC" w:sz="4"/>
              <w:left w:val="single" w:color="CCCCCC" w:sz="4"/>
              <w:bottom w:val="single" w:color="CCCCCC" w:sz="4"/>
              <w:right w:val="single" w:color="CCCCCC" w:sz="4"/>
            </w:tcBorders>
            <w:shd w:val="clear" w:fill="1E2761"/>
            <w:tcMar>
              <w:top w:w="100" w:type="dxa"/>
              <w:left w:w="140" w:type="dxa"/>
              <w:bottom w:w="100" w:type="dxa"/>
              <w:right w:w="140" w:type="dxa"/>
            </w:tcMar>
          </w:tcPr>
          <w:p w14:paraId="4707AF9E" wp14:textId="77777777">
            <w:pPr>
              <w:spacing w:after="0" w:line="260"/>
              <w:jc w:val="left"/>
            </w:pPr>
            <w:r>
              <w:rPr>
                <w:rFonts w:ascii="Arial" w:hAnsi="Arial" w:eastAsia="Arial" w:cs="Arial"/>
                <w:b/>
                <w:bCs/>
                <w:color w:val="FFFFFF"/>
                <w:sz w:val="18"/>
                <w:szCs w:val="18"/>
              </w:rPr>
              <w:t xml:space="preserve">Notes</w:t>
            </w:r>
          </w:p>
        </w:tc>
      </w:tr>
      <w:tr xmlns:wp14="http://schemas.microsoft.com/office/word/2010/wordml" w14:paraId="5D9213F3" wp14:textId="77777777">
        <w:tc>
          <w:tcPr>
            <w:tcW w:w="936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456DA8F6" wp14:textId="77777777">
            <w:pPr>
              <w:spacing w:after="0" w:line="260"/>
              <w:jc w:val="left"/>
            </w:pPr>
            <w:r>
              <w:rPr>
                <w:rFonts w:ascii="Arial" w:hAnsi="Arial" w:eastAsia="Arial" w:cs="Arial"/>
                <w:b w:val="false"/>
                <w:bCs w:val="false"/>
                <w:color w:val="212121"/>
                <w:sz w:val="18"/>
                <w:szCs w:val="18"/>
              </w:rPr>
              <w:t xml:space="preserve">[fill in]</w:t>
            </w:r>
          </w:p>
        </w:tc>
      </w:tr>
      <w:tr xmlns:wp14="http://schemas.microsoft.com/office/word/2010/wordml" w14:paraId="757ED3A8" wp14:textId="77777777">
        <w:tc>
          <w:tcPr>
            <w:tcW w:w="936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2D8F3CD9" wp14:textId="77777777">
            <w:pPr>
              <w:spacing w:after="0" w:line="260"/>
              <w:jc w:val="left"/>
            </w:pPr>
            <w:r>
              <w:rPr>
                <w:rFonts w:ascii="Arial" w:hAnsi="Arial" w:eastAsia="Arial" w:cs="Arial"/>
                <w:b w:val="false"/>
                <w:bCs w:val="false"/>
                <w:color w:val="212121"/>
                <w:sz w:val="18"/>
                <w:szCs w:val="18"/>
              </w:rPr>
              <w:t xml:space="preserve">[fill in]</w:t>
            </w:r>
          </w:p>
        </w:tc>
      </w:tr>
      <w:tr xmlns:wp14="http://schemas.microsoft.com/office/word/2010/wordml" w14:paraId="7C50B521" wp14:textId="77777777">
        <w:tc>
          <w:tcPr>
            <w:tcW w:w="9360" w:type="dxa"/>
            <w:tcBorders>
              <w:top w:val="single" w:color="CCCCCC" w:sz="4"/>
              <w:left w:val="single" w:color="CCCCCC" w:sz="4"/>
              <w:bottom w:val="single" w:color="CCCCCC" w:sz="4"/>
              <w:right w:val="single" w:color="CCCCCC" w:sz="4"/>
            </w:tcBorders>
            <w:tcMar>
              <w:top w:w="100" w:type="dxa"/>
              <w:left w:w="140" w:type="dxa"/>
              <w:bottom w:w="100" w:type="dxa"/>
              <w:right w:w="140" w:type="dxa"/>
            </w:tcMar>
          </w:tcPr>
          <w:p w14:paraId="4C5E8B5D" wp14:textId="77777777">
            <w:pPr>
              <w:spacing w:after="0" w:line="260"/>
              <w:jc w:val="left"/>
            </w:pPr>
            <w:r>
              <w:rPr>
                <w:rFonts w:ascii="Arial" w:hAnsi="Arial" w:eastAsia="Arial" w:cs="Arial"/>
                <w:b w:val="false"/>
                <w:bCs w:val="false"/>
                <w:color w:val="212121"/>
                <w:sz w:val="18"/>
                <w:szCs w:val="18"/>
              </w:rPr>
              <w:t xml:space="preserve">[fill in]</w:t>
            </w:r>
          </w:p>
        </w:tc>
      </w:tr>
    </w:tbl>
    <w:p xmlns:wp14="http://schemas.microsoft.com/office/word/2010/wordml" w14:paraId="38E8EEEE" wp14:textId="77777777">
      <w:pPr>
        <w:pStyle w:val="Heading1"/>
        <w:spacing w:before="360" w:after="80"/>
      </w:pPr>
      <w:r>
        <w:rPr>
          <w:rFonts w:ascii="Arial" w:hAnsi="Arial" w:eastAsia="Arial" w:cs="Arial"/>
          <w:b/>
          <w:bCs/>
          <w:color w:val="1E2761"/>
          <w:sz w:val="36"/>
          <w:szCs w:val="36"/>
        </w:rPr>
        <w:t xml:space="preserve">Final Statement</w:t>
      </w:r>
    </w:p>
    <w:p xmlns:wp14="http://schemas.microsoft.com/office/word/2010/wordml" w14:paraId="3DEEC669" wp14:textId="77777777">
      <w:pPr>
        <w:pBdr>
          <w:bottom w:val="single" w:color="1E2761" w:sz="8" w:space="1"/>
        </w:pBdr>
        <w:spacing w:before="80" w:after="240"/>
      </w:pPr>
    </w:p>
    <w:p xmlns:wp14="http://schemas.microsoft.com/office/word/2010/wordml" w14:paraId="535DF06D" wp14:textId="77777777">
      <w:pPr>
        <w:spacing w:before="0" w:after="140" w:line="300" w:lineRule="auto"/>
        <w:jc w:val="left"/>
      </w:pPr>
      <w:r w:rsidRPr="7C521A36" w:rsidR="7C521A36">
        <w:rPr>
          <w:rFonts w:ascii="Arial" w:hAnsi="Arial" w:eastAsia="Arial" w:cs="Arial"/>
          <w:sz w:val="22"/>
          <w:szCs w:val="22"/>
          <w:lang w:val="en-US"/>
        </w:rPr>
        <w:t>This framework applies strong controls at the moment of highest risk, not continuously. By combining identity assurance, device trust, privileged access controls, Conditional Access, and governance, [Organization Name] achieves:</w:t>
      </w:r>
    </w:p>
    <w:p xmlns:wp14="http://schemas.microsoft.com/office/word/2010/wordml" w14:paraId="4A81BF82" wp14:textId="77777777">
      <w:pPr>
        <w:pStyle w:val="ListParagraph"/>
        <w:numPr>
          <w:ilvl w:val="0"/>
          <w:numId w:val="3"/>
        </w:numPr>
        <w:spacing w:before="40" w:after="60" w:line="280" w:lineRule="auto"/>
        <w:rPr/>
      </w:pPr>
      <w:r w:rsidRPr="7C521A36" w:rsidR="7C521A36">
        <w:rPr>
          <w:rFonts w:ascii="Arial" w:hAnsi="Arial" w:eastAsia="Arial" w:cs="Arial"/>
          <w:sz w:val="22"/>
          <w:szCs w:val="22"/>
          <w:lang w:val="en-US"/>
        </w:rPr>
        <w:t>Maximum control-plane security commensurate with its risk profile</w:t>
      </w:r>
    </w:p>
    <w:p xmlns:wp14="http://schemas.microsoft.com/office/word/2010/wordml" w14:paraId="5531CE37" wp14:textId="77777777">
      <w:pPr>
        <w:pStyle w:val="ListParagraph"/>
        <w:numPr>
          <w:ilvl w:val="0"/>
          <w:numId w:val="3"/>
        </w:numPr>
        <w:spacing w:before="40" w:after="60" w:line="280"/>
      </w:pPr>
      <w:r>
        <w:rPr>
          <w:rFonts w:ascii="Arial" w:hAnsi="Arial" w:eastAsia="Arial" w:cs="Arial"/>
          <w:sz w:val="22"/>
          <w:szCs w:val="22"/>
        </w:rPr>
        <w:t xml:space="preserve">Reduced administrator and end-user friction</w:t>
      </w:r>
    </w:p>
    <w:p xmlns:wp14="http://schemas.microsoft.com/office/word/2010/wordml" w14:paraId="6A87A1E5" wp14:textId="77777777">
      <w:pPr>
        <w:pStyle w:val="ListParagraph"/>
        <w:numPr>
          <w:ilvl w:val="0"/>
          <w:numId w:val="3"/>
        </w:numPr>
        <w:spacing w:before="40" w:after="60" w:line="280"/>
      </w:pPr>
      <w:r>
        <w:rPr>
          <w:rFonts w:ascii="Arial" w:hAnsi="Arial" w:eastAsia="Arial" w:cs="Arial"/>
          <w:sz w:val="22"/>
          <w:szCs w:val="22"/>
        </w:rPr>
        <w:t xml:space="preserve">Clear audit defensibility</w:t>
      </w:r>
    </w:p>
    <w:p xmlns:wp14="http://schemas.microsoft.com/office/word/2010/wordml" w14:paraId="0BF6471C" wp14:textId="77777777">
      <w:pPr>
        <w:pStyle w:val="ListParagraph"/>
        <w:numPr>
          <w:ilvl w:val="0"/>
          <w:numId w:val="3"/>
        </w:numPr>
        <w:spacing w:before="40" w:after="60" w:line="280"/>
      </w:pPr>
      <w:r>
        <w:rPr>
          <w:rFonts w:ascii="Arial" w:hAnsi="Arial" w:eastAsia="Arial" w:cs="Arial"/>
          <w:sz w:val="22"/>
          <w:szCs w:val="22"/>
        </w:rPr>
        <w:t xml:space="preserve">A practical, sustainable path to phishing-resistant authentication</w:t>
      </w:r>
    </w:p>
    <w:p xmlns:wp14="http://schemas.microsoft.com/office/word/2010/wordml" w14:paraId="28B7EBB4" wp14:textId="77777777">
      <w:pPr>
        <w:spacing w:before="0" w:after="140" w:line="300" w:lineRule="auto"/>
        <w:jc w:val="left"/>
      </w:pPr>
      <w:r w:rsidRPr="7C521A36" w:rsidR="7C521A36">
        <w:rPr>
          <w:rFonts w:ascii="Arial" w:hAnsi="Arial" w:eastAsia="Arial" w:cs="Arial"/>
          <w:sz w:val="22"/>
          <w:szCs w:val="22"/>
          <w:lang w:val="en-US"/>
        </w:rPr>
        <w:t>Once adopted, this document is authoritative for the organization’s identity, device, and privileged access controls and supersedes prior administrative and access control guidance.</w:t>
      </w:r>
    </w:p>
    <w:p xmlns:wp14="http://schemas.microsoft.com/office/word/2010/wordml" w14:paraId="0C3C9A72" wp14:textId="77777777">
      <w:pPr>
        <w:pBdr>
          <w:left w:val="single" w:color="B85042" w:sz="24" w:space="12"/>
        </w:pBdr>
        <w:spacing w:before="200" w:after="200" w:line="320"/>
        <w:ind w:left="360" w:right="360"/>
      </w:pPr>
      <w:r>
        <w:rPr>
          <w:rFonts w:ascii="Arial" w:hAnsi="Arial" w:eastAsia="Arial" w:cs="Arial"/>
          <w:i/>
          <w:iCs/>
          <w:color w:val="212121"/>
          <w:sz w:val="22"/>
          <w:szCs w:val="22"/>
        </w:rPr>
        <w:t xml:space="preserve">The shape of the architecture is what matters. The specifics will look different in your tenant. Pick the point on each spectrum that matches your risk profile, not someone else's reference architecture.</w:t>
      </w:r>
    </w:p>
    <w:sectPr>
      <w:headerReference w:type="default" r:id="rId6"/>
      <w:footerReference w:type="default" r:id="rId7"/>
      <w:pgSz w:w="12240" w:h="15840" w:orient="portrait"/>
      <w:pgMar w:top="1440" w:right="1080" w:bottom="1440" w:left="1080" w:header="708" w:footer="708" w:gutter="0"/>
      <w:pgNumType/>
      <w:docGrid w:linePitch="360"/>
      <w:cols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xmlns:wp14="http://schemas.microsoft.com/office/word/2010/wordml" w14:paraId="42B33D96" wp14:textId="77777777">
    <w:pPr>
      <w:pBdr>
        <w:top w:val="single" w:color="1E2761" w:sz="6" w:space="4"/>
      </w:pBdr>
      <w:tabs>
        <w:tab w:val="right" w:pos="9026"/>
      </w:tabs>
      <w:spacing w:before="0"/>
    </w:pPr>
    <w:r>
      <w:rPr>
        <w:rFonts w:ascii="Arial" w:hAnsi="Arial" w:eastAsia="Arial" w:cs="Arial"/>
        <w:color w:val="595959"/>
        <w:sz w:val="16"/>
        <w:szCs w:val="16"/>
      </w:rPr>
      <w:t xml:space="preserve">Adapted from Miron Construction by Adam Clifford</w:t>
    </w:r>
    <w:r>
      <w:rPr>
        <w:rFonts w:ascii="Arial" w:hAnsi="Arial" w:eastAsia="Arial" w:cs="Arial"/>
        <w:sz w:val="16"/>
        <w:szCs w:val="16"/>
      </w:rPr>
      <w:t xml:space="preserve">	</w:t>
    </w:r>
    <w:r>
      <w:rPr>
        <w:rFonts w:ascii="Arial" w:hAnsi="Arial" w:eastAsia="Arial" w:cs="Arial"/>
        <w:color w:val="595959"/>
        <w:sz w:val="16"/>
        <w:szCs w:val="16"/>
      </w:rPr>
      <w:t xml:space="preserve">Page </w:t>
    </w:r>
    <w:r>
      <w:rPr>
        <w:rFonts w:ascii="Arial" w:hAnsi="Arial" w:eastAsia="Arial" w:cs="Arial"/>
        <w:color w:val="595959"/>
        <w:sz w:val="16"/>
        <w:szCs w:val="16"/>
      </w:rPr>
      <w:fldChar w:fldCharType="begin"/>
    </w:r>
    <w:r>
      <w:rPr>
        <w:rFonts w:ascii="Arial" w:hAnsi="Arial" w:eastAsia="Arial" w:cs="Arial"/>
        <w:color w:val="595959"/>
        <w:sz w:val="16"/>
        <w:szCs w:val="16"/>
      </w:rPr>
      <w:instrText xml:space="preserve">PAGE</w:instrText>
    </w:r>
    <w:r>
      <w:rPr>
        <w:rFonts w:ascii="Arial" w:hAnsi="Arial" w:eastAsia="Arial" w:cs="Arial"/>
        <w:color w:val="595959"/>
        <w:sz w:val="16"/>
        <w:szCs w:val="16"/>
      </w:rPr>
      <w:fldChar w:fldCharType="separate"/>
    </w:r>
    <w:r>
      <w:rPr>
        <w:rFonts w:ascii="Arial" w:hAnsi="Arial" w:eastAsia="Arial" w:cs="Arial"/>
        <w:color w:val="595959"/>
        <w:sz w:val="16"/>
        <w:szCs w:val="16"/>
      </w:rPr>
      <w:fldChar w:fldCharType="end"/>
    </w:r>
    <w:r>
      <w:rPr>
        <w:rFonts w:ascii="Arial" w:hAnsi="Arial" w:eastAsia="Arial" w:cs="Arial"/>
        <w:color w:val="595959"/>
        <w:sz w:val="16"/>
        <w:szCs w:val="16"/>
      </w:rPr>
      <w:t xml:space="preserve"> of </w:t>
    </w:r>
    <w:r>
      <w:rPr>
        <w:rFonts w:ascii="Arial" w:hAnsi="Arial" w:eastAsia="Arial" w:cs="Arial"/>
        <w:color w:val="595959"/>
        <w:sz w:val="16"/>
        <w:szCs w:val="16"/>
      </w:rPr>
      <w:fldChar w:fldCharType="begin"/>
    </w:r>
    <w:r>
      <w:rPr>
        <w:rFonts w:ascii="Arial" w:hAnsi="Arial" w:eastAsia="Arial" w:cs="Arial"/>
        <w:color w:val="595959"/>
        <w:sz w:val="16"/>
        <w:szCs w:val="16"/>
      </w:rPr>
      <w:instrText xml:space="preserve">NUMPAGES</w:instrText>
    </w:r>
    <w:r>
      <w:rPr>
        <w:rFonts w:ascii="Arial" w:hAnsi="Arial" w:eastAsia="Arial" w:cs="Arial"/>
        <w:color w:val="595959"/>
        <w:sz w:val="16"/>
        <w:szCs w:val="16"/>
      </w:rPr>
      <w:fldChar w:fldCharType="separate"/>
    </w:r>
    <w:r>
      <w:rPr>
        <w:rFonts w:ascii="Arial" w:hAnsi="Arial" w:eastAsia="Arial" w:cs="Arial"/>
        <w:color w:val="595959"/>
        <w:sz w:val="16"/>
        <w:szCs w:val="16"/>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xmlns:wp14="http://schemas.microsoft.com/office/word/2010/wordml" w14:paraId="2A953BBB" wp14:textId="77777777">
    <w:pPr>
      <w:pBdr>
        <w:bottom w:val="single" w:color="1E2761" w:sz="6" w:space="4"/>
      </w:pBdr>
      <w:tabs>
        <w:tab w:val="right" w:pos="9026"/>
      </w:tabs>
      <w:spacing w:after="0"/>
    </w:pPr>
    <w:r>
      <w:rPr>
        <w:rFonts w:ascii="Arial" w:hAnsi="Arial" w:eastAsia="Arial" w:cs="Arial"/>
        <w:b/>
        <w:bCs/>
        <w:color w:val="1E2761"/>
        <w:spacing w:val="40"/>
        <w:sz w:val="16"/>
        <w:szCs w:val="16"/>
      </w:rPr>
      <w:t xml:space="preserve">POLICY TEMPLATE</w:t>
    </w:r>
    <w:r>
      <w:rPr>
        <w:rFonts w:ascii="Arial" w:hAnsi="Arial" w:eastAsia="Arial" w:cs="Arial"/>
        <w:color w:val="595959"/>
        <w:sz w:val="16"/>
        <w:szCs w:val="16"/>
      </w:rPr>
      <w:t xml:space="preserve">	Zero Trust Identity, Device, and Privileged Access Framework</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nsid w:val="5b6e0d17"/>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nsid w:val="6ddb575a"/>
    <w:multiLevelType w:val="hybridMultilevel"/>
    <w:lvl w:ilvl="0" w15:tentative="1">
      <w:start w:val="1"/>
      <w:numFmt w:val="bullet"/>
      <w:lvlText w:val="•"/>
      <w:lvlJc w:val="left"/>
      <w:pPr>
        <w:ind w:left="540" w:hanging="270"/>
      </w:pPr>
    </w:lvl>
    <w:lvl w:ilvl="1" w15:tentative="1">
      <w:start w:val="1"/>
      <w:numFmt w:val="bullet"/>
      <w:lvlText w:val="◦"/>
      <w:lvlJc w:val="left"/>
      <w:pPr>
        <w:ind w:left="1080" w:hanging="270"/>
      </w:pPr>
    </w:lvl>
  </w:abstractNum>
  <w:abstractNum w:abstractNumId="3" w15:restartNumberingAfterBreak="0">
    <w:nsid w:val="4d7dfcb5"/>
    <w:multiLevelType w:val="hybridMultilevel"/>
    <w:lvl w:ilvl="0" w15:tentative="1">
      <w:start w:val="1"/>
      <w:numFmt w:val="decimal"/>
      <w:lvlText w:val="%1."/>
      <w:lvlJc w:val="left"/>
      <w:pPr>
        <w:ind w:left="540" w:hanging="270"/>
      </w:p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trackRevisions w:val="false"/>
  <w:defaultTabStop w:val="720"/>
  <w:evenAndOddHeaders w:val="false"/>
  <w:compat>
    <w:compatSetting w:val="15" w:uri="http://schemas.microsoft.com/office/word" w:name="compatibilityMode"/>
  </w:compat>
  <w14:docId w14:val="33DE679F"/>
  <w15:docId w15:val="{3C8E7075-A694-4E63-AE94-21AA3594A760}"/>
  <w:rsids>
    <w:rsidRoot w:val="079774B8"/>
    <w:rsid w:val="079774B8"/>
    <w:rsid w:val="0CF4BD2D"/>
    <w:rsid w:val="1B355E90"/>
    <w:rsid w:val="2A01B341"/>
    <w:rsid w:val="56A9FEC8"/>
    <w:rsid w:val="674088A6"/>
    <w:rsid w:val="674088A6"/>
    <w:rsid w:val="7C521A36"/>
  </w:rsids>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Arial" w:hAnsi="Arial" w:eastAsia="Arial" w:cs="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0"/>
    <w:basedOn w:val="Normal"/>
    <w:next w:val="Normal"/>
    <w:qFormat/>
    <w:pPr>
      <w:spacing w:before="360" w:after="80"/>
      <w:outlineLvl w:val="0"/>
    </w:pPr>
    <w:rPr>
      <w:rFonts w:ascii="Arial" w:hAnsi="Arial" w:eastAsia="Arial" w:cs="Arial"/>
      <w:b/>
      <w:bCs/>
      <w:color w:val="1E2761"/>
      <w:sz w:val="36"/>
      <w:szCs w:val="36"/>
    </w:rPr>
  </w:style>
  <w:style w:type="paragraph" w:styleId="Heading2">
    <w:name w:val="heading 20"/>
    <w:basedOn w:val="Normal"/>
    <w:next w:val="Normal"/>
    <w:qFormat/>
    <w:pPr>
      <w:spacing w:before="240" w:after="80"/>
      <w:outlineLvl w:val="1"/>
    </w:pPr>
    <w:rPr>
      <w:rFonts w:ascii="Arial" w:hAnsi="Arial" w:eastAsia="Arial" w:cs="Arial"/>
      <w:b/>
      <w:bCs/>
      <w:color w:val="2E3E7A"/>
      <w:sz w:val="26"/>
      <w:szCs w:val="26"/>
    </w:rPr>
  </w:style>
  <w:style w:type="paragraph" w:styleId="Heading3">
    <w:name w:val="heading 30"/>
    <w:basedOn w:val="Normal"/>
    <w:next w:val="Normal"/>
    <w:qFormat/>
    <w:pPr>
      <w:spacing w:before="200" w:after="60"/>
      <w:outlineLvl w:val="2"/>
    </w:pPr>
    <w:rPr>
      <w:rFonts w:ascii="Arial" w:hAnsi="Arial" w:eastAsia="Arial" w:cs="Arial"/>
      <w:b/>
      <w:bCs/>
      <w:color w:val="2E3E7A"/>
      <w:sz w:val="22"/>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3.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customXml" Target="../customXml/item1.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header1.xml.rels><?xml version="1.0" encoding="UTF-8"?><Relationships xmlns="http://schemas.openxmlformats.org/package/2006/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599B5944A1CF409B0576AB8C5AAEA4" ma:contentTypeVersion="19" ma:contentTypeDescription="Create a new document." ma:contentTypeScope="" ma:versionID="8da7682ab078cd470091a9c496a6ccd7">
  <xsd:schema xmlns:xsd="http://www.w3.org/2001/XMLSchema" xmlns:xs="http://www.w3.org/2001/XMLSchema" xmlns:p="http://schemas.microsoft.com/office/2006/metadata/properties" xmlns:ns2="40083733-e7ca-4b00-a2df-3b885e04411e" xmlns:ns3="4d44e7be-b5b3-4697-863c-431a8ee24daf" targetNamespace="http://schemas.microsoft.com/office/2006/metadata/properties" ma:root="true" ma:fieldsID="822a43d68478e6f139925d97d41f7650" ns2:_="" ns3:_="">
    <xsd:import namespace="40083733-e7ca-4b00-a2df-3b885e04411e"/>
    <xsd:import namespace="4d44e7be-b5b3-4697-863c-431a8ee24da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LengthInSeconds" minOccurs="0"/>
                <xsd:element ref="ns2:Secto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083733-e7ca-4b00-a2df-3b885e0441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3a739a0e-54e2-45af-8297-3f6cc5a39d8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Sector" ma:index="25" nillable="true" ma:displayName="Sector" ma:format="Dropdown" ma:internalName="Sector">
      <xsd:simpleType>
        <xsd:restriction base="dms:Choice">
          <xsd:enumeration value="All Sectors"/>
          <xsd:enumeration value="Emergency Services"/>
          <xsd:enumeration value="Choice 3"/>
        </xsd:restriction>
      </xsd:simpleType>
    </xsd:element>
    <xsd:element name="MediaServiceLocation" ma:index="2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44e7be-b5b3-4697-863c-431a8ee24da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7689041-f077-4451-87ed-c8740e013039}" ma:internalName="TaxCatchAll" ma:showField="CatchAllData" ma:web="4d44e7be-b5b3-4697-863c-431a8ee24da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0083733-e7ca-4b00-a2df-3b885e04411e">
      <Terms xmlns="http://schemas.microsoft.com/office/infopath/2007/PartnerControls"/>
    </lcf76f155ced4ddcb4097134ff3c332f>
    <TaxCatchAll xmlns="4d44e7be-b5b3-4697-863c-431a8ee24daf" xsi:nil="true"/>
    <Sector xmlns="40083733-e7ca-4b00-a2df-3b885e04411e" xsi:nil="true"/>
  </documentManagement>
</p:properties>
</file>

<file path=customXml/itemProps1.xml><?xml version="1.0" encoding="utf-8"?>
<ds:datastoreItem xmlns:ds="http://schemas.openxmlformats.org/officeDocument/2006/customXml" ds:itemID="{8E574DD6-D644-4043-873D-3BE5095F2266}"/>
</file>

<file path=customXml/itemProps2.xml><?xml version="1.0" encoding="utf-8"?>
<ds:datastoreItem xmlns:ds="http://schemas.openxmlformats.org/officeDocument/2006/customXml" ds:itemID="{63F583F8-94B6-4175-9C7D-2F22E5CEED3E}"/>
</file>

<file path=customXml/itemProps3.xml><?xml version="1.0" encoding="utf-8"?>
<ds:datastoreItem xmlns:ds="http://schemas.openxmlformats.org/officeDocument/2006/customXml" ds:itemID="{7057D630-AFE2-4849-8D17-3AE8217009C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Version>16.0000</ap:AppVersion>
  <ap:Application>Microsoft Word for the web</ap:Applicat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Zero Trust Identity, Device, and Privileged Access Framework — Template</dc:title>
  <dc:creator>Adam Clifford</dc:creator>
  <dc:description>Spectrum-based template for Zero Trust identity, device, and privileged access policy. Adapted from the Miron Construction framework.</dc:description>
  <cp:lastModifiedBy>Adam Clifford</cp:lastModifiedBy>
  <cp:revision>2</cp:revision>
  <dcterms:created xsi:type="dcterms:W3CDTF">2026-05-29T18:12:45Z</dcterms:created>
  <dcterms:modified xsi:type="dcterms:W3CDTF">2026-05-29T19:29:20Z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0x010100C3599B5944A1CF409B0576AB8C5AAEA4</vt:lpwstr>
  </property>
</Properties>
</file>